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Header"/>
        <w:tabs>
          <w:tab w:val="clear" w:pos="9072"/>
          <w:tab w:val="right" w:pos="8364"/>
        </w:tabs>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093279">
        <w:rPr>
          <w:rFonts w:eastAsia="SimSun" w:hint="eastAsia"/>
          <w:sz w:val="22"/>
          <w:szCs w:val="22"/>
          <w:lang w:val="en-GB" w:eastAsia="zh-CN"/>
        </w:rPr>
        <w:t>7</w:t>
      </w:r>
      <w:r w:rsidR="00C45EDA">
        <w:rPr>
          <w:rFonts w:eastAsiaTheme="minorEastAsia" w:hint="eastAsia"/>
          <w:sz w:val="22"/>
          <w:szCs w:val="22"/>
          <w:lang w:val="en-GB" w:eastAsia="zh-CN"/>
        </w:rPr>
        <w:t>bis</w:t>
      </w:r>
      <w:r w:rsidR="009B5462">
        <w:rPr>
          <w:rFonts w:eastAsia="SimSun" w:hint="eastAsia"/>
          <w:sz w:val="22"/>
          <w:szCs w:val="22"/>
          <w:lang w:val="en-GB" w:eastAsia="zh-CN"/>
        </w:rPr>
        <w:tab/>
      </w:r>
      <w:r w:rsidR="009B5462">
        <w:rPr>
          <w:rFonts w:eastAsia="SimSun" w:hint="eastAsia"/>
          <w:sz w:val="22"/>
          <w:szCs w:val="22"/>
          <w:lang w:val="en-GB" w:eastAsia="zh-CN"/>
        </w:rPr>
        <w:tab/>
      </w:r>
      <w:r w:rsidR="00927134" w:rsidRPr="0096779C">
        <w:rPr>
          <w:rFonts w:eastAsia="SimSun"/>
          <w:sz w:val="22"/>
          <w:szCs w:val="22"/>
          <w:lang w:val="en-GB" w:eastAsia="zh-CN"/>
        </w:rPr>
        <w:t>R2-19</w:t>
      </w:r>
      <w:r w:rsidR="00C45EDA">
        <w:rPr>
          <w:rFonts w:eastAsiaTheme="minorEastAsia" w:hint="eastAsia"/>
          <w:sz w:val="22"/>
          <w:szCs w:val="22"/>
          <w:lang w:val="en-GB" w:eastAsia="zh-CN"/>
        </w:rPr>
        <w:t>1</w:t>
      </w:r>
      <w:r w:rsidR="003824ED">
        <w:rPr>
          <w:rFonts w:eastAsiaTheme="minorEastAsia"/>
          <w:sz w:val="22"/>
          <w:szCs w:val="22"/>
          <w:lang w:val="en-GB" w:eastAsia="zh-CN"/>
        </w:rPr>
        <w:t>21</w:t>
      </w:r>
      <w:bookmarkStart w:id="0" w:name="_GoBack"/>
      <w:bookmarkEnd w:id="0"/>
      <w:r w:rsidR="003824ED">
        <w:rPr>
          <w:rFonts w:eastAsiaTheme="minorEastAsia"/>
          <w:sz w:val="22"/>
          <w:szCs w:val="22"/>
          <w:lang w:val="en-GB" w:eastAsia="zh-CN"/>
        </w:rPr>
        <w:t>11</w:t>
      </w:r>
    </w:p>
    <w:p w:rsidR="00401DBF" w:rsidRPr="00DB5F0E" w:rsidRDefault="00C45EDA" w:rsidP="00CC25BD">
      <w:pPr>
        <w:pStyle w:val="Header"/>
        <w:jc w:val="both"/>
        <w:rPr>
          <w:rFonts w:eastAsiaTheme="minorEastAsia"/>
          <w:sz w:val="18"/>
          <w:szCs w:val="18"/>
          <w:lang w:val="en-GB" w:eastAsia="zh-CN"/>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sidR="001E1B54">
        <w:rPr>
          <w:rFonts w:eastAsiaTheme="minorEastAsia" w:hint="eastAsia"/>
          <w:sz w:val="22"/>
          <w:szCs w:val="22"/>
          <w:lang w:val="en-GB" w:eastAsia="zh-CN"/>
        </w:rPr>
        <w:t xml:space="preserve">P. R. </w:t>
      </w:r>
      <w:r>
        <w:rPr>
          <w:rFonts w:eastAsiaTheme="minorEastAsia" w:hint="eastAsia"/>
          <w:sz w:val="22"/>
          <w:szCs w:val="22"/>
          <w:lang w:val="en-GB" w:eastAsia="zh-CN"/>
        </w:rPr>
        <w:t>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SimSun"/>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w:t>
      </w:r>
      <w:r>
        <w:rPr>
          <w:rFonts w:eastAsiaTheme="minorEastAsia" w:hint="eastAsia"/>
          <w:sz w:val="22"/>
          <w:szCs w:val="22"/>
          <w:lang w:val="en-GB" w:eastAsia="zh-CN"/>
        </w:rPr>
        <w:t>October 2019</w:t>
      </w:r>
    </w:p>
    <w:p w:rsidR="000160AE" w:rsidRDefault="000160AE" w:rsidP="00BA245C">
      <w:pPr>
        <w:pStyle w:val="Header"/>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C45EDA"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C45EDA">
        <w:rPr>
          <w:rFonts w:eastAsiaTheme="minorEastAsia" w:cs="Arial" w:hint="eastAsia"/>
          <w:sz w:val="22"/>
          <w:szCs w:val="22"/>
          <w:lang w:eastAsia="zh-CN"/>
        </w:rPr>
        <w:t>M</w:t>
      </w:r>
      <w:r w:rsidR="00C45EDA" w:rsidRPr="00C45EDA">
        <w:rPr>
          <w:rFonts w:eastAsiaTheme="minorEastAsia" w:cs="Arial"/>
          <w:sz w:val="22"/>
          <w:szCs w:val="22"/>
          <w:lang w:eastAsia="zh-CN"/>
        </w:rPr>
        <w:t>aximum MIMO layers configuration in power saving</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EB0364">
        <w:rPr>
          <w:rFonts w:eastAsia="SimSun" w:cs="Arial" w:hint="eastAsia"/>
          <w:sz w:val="22"/>
          <w:szCs w:val="22"/>
          <w:lang w:eastAsia="zh-CN"/>
        </w:rPr>
        <w:t>6</w:t>
      </w:r>
      <w:r w:rsidR="00B16840">
        <w:rPr>
          <w:rFonts w:eastAsia="SimSun" w:cs="Arial" w:hint="eastAsia"/>
          <w:sz w:val="22"/>
          <w:szCs w:val="22"/>
          <w:lang w:eastAsia="zh-CN"/>
        </w:rPr>
        <w:t>.</w:t>
      </w:r>
      <w:r w:rsidR="00572EE4">
        <w:rPr>
          <w:rFonts w:eastAsia="SimSun" w:cs="Arial" w:hint="eastAsia"/>
          <w:sz w:val="22"/>
          <w:szCs w:val="22"/>
          <w:lang w:eastAsia="zh-CN"/>
        </w:rPr>
        <w:t>11</w:t>
      </w:r>
      <w:r w:rsidR="00B16840">
        <w:rPr>
          <w:rFonts w:eastAsia="SimSun" w:cs="Arial" w:hint="eastAsia"/>
          <w:sz w:val="22"/>
          <w:szCs w:val="22"/>
          <w:lang w:eastAsia="zh-CN"/>
        </w:rPr>
        <w:t>.</w:t>
      </w:r>
      <w:r w:rsidR="00572EE4">
        <w:rPr>
          <w:rFonts w:eastAsia="SimSun" w:cs="Arial" w:hint="eastAsia"/>
          <w:sz w:val="22"/>
          <w:szCs w:val="22"/>
          <w:lang w:eastAsia="zh-CN"/>
        </w:rPr>
        <w:t>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4" w:name="_Ref528762725"/>
      <w:r w:rsidRPr="00D62F40">
        <w:rPr>
          <w:szCs w:val="28"/>
        </w:rPr>
        <w:t>Introduction</w:t>
      </w:r>
      <w:bookmarkEnd w:id="4"/>
    </w:p>
    <w:p w:rsidR="007D28F6" w:rsidRDefault="007D28F6" w:rsidP="007D28F6">
      <w:pPr>
        <w:pStyle w:val="BodyText"/>
        <w:rPr>
          <w:rFonts w:eastAsiaTheme="minorEastAsia"/>
          <w:lang w:eastAsia="zh-CN"/>
        </w:rPr>
      </w:pPr>
      <w:r>
        <w:rPr>
          <w:rFonts w:eastAsia="SimSun"/>
          <w:lang w:eastAsia="zh-CN"/>
        </w:rPr>
        <w:t>In RAN</w:t>
      </w:r>
      <w:r w:rsidR="00C45EDA">
        <w:rPr>
          <w:rFonts w:eastAsiaTheme="minorEastAsia" w:hint="eastAsia"/>
          <w:lang w:eastAsia="zh-CN"/>
        </w:rPr>
        <w:t>1</w:t>
      </w:r>
      <w:r>
        <w:rPr>
          <w:rFonts w:eastAsia="SimSun"/>
          <w:lang w:eastAsia="zh-CN"/>
        </w:rPr>
        <w:t>#</w:t>
      </w:r>
      <w:r w:rsidR="00C45EDA">
        <w:rPr>
          <w:rFonts w:eastAsiaTheme="minorEastAsia" w:hint="eastAsia"/>
          <w:lang w:eastAsia="zh-CN"/>
        </w:rPr>
        <w:t>98</w:t>
      </w:r>
      <w:r>
        <w:rPr>
          <w:rFonts w:eastAsia="SimSun"/>
          <w:lang w:eastAsia="zh-CN"/>
        </w:rPr>
        <w:t xml:space="preserve"> meeting</w:t>
      </w:r>
      <w:r w:rsidR="007E20BC">
        <w:rPr>
          <w:rFonts w:eastAsiaTheme="minorEastAsia" w:hint="eastAsia"/>
          <w:lang w:eastAsia="zh-CN"/>
        </w:rPr>
        <w:t xml:space="preserve"> </w:t>
      </w:r>
      <w:r w:rsidR="0003535D">
        <w:rPr>
          <w:rFonts w:eastAsiaTheme="minorEastAsia"/>
          <w:lang w:eastAsia="zh-CN"/>
        </w:rPr>
        <w:fldChar w:fldCharType="begin"/>
      </w:r>
      <w:r w:rsidR="007E20BC">
        <w:rPr>
          <w:rFonts w:eastAsiaTheme="minorEastAsia"/>
          <w:lang w:eastAsia="zh-CN"/>
        </w:rPr>
        <w:instrText xml:space="preserve"> </w:instrText>
      </w:r>
      <w:r w:rsidR="007E20BC">
        <w:rPr>
          <w:rFonts w:eastAsiaTheme="minorEastAsia" w:hint="eastAsia"/>
          <w:lang w:eastAsia="zh-CN"/>
        </w:rPr>
        <w:instrText>REF _Ref18760100 \r \h</w:instrText>
      </w:r>
      <w:r w:rsidR="007E20BC">
        <w:rPr>
          <w:rFonts w:eastAsiaTheme="minorEastAsia"/>
          <w:lang w:eastAsia="zh-CN"/>
        </w:rPr>
        <w:instrText xml:space="preserve"> </w:instrText>
      </w:r>
      <w:r w:rsidR="0003535D">
        <w:rPr>
          <w:rFonts w:eastAsiaTheme="minorEastAsia"/>
          <w:lang w:eastAsia="zh-CN"/>
        </w:rPr>
      </w:r>
      <w:r w:rsidR="0003535D">
        <w:rPr>
          <w:rFonts w:eastAsiaTheme="minorEastAsia"/>
          <w:lang w:eastAsia="zh-CN"/>
        </w:rPr>
        <w:fldChar w:fldCharType="separate"/>
      </w:r>
      <w:r w:rsidR="007E20BC">
        <w:rPr>
          <w:rFonts w:eastAsiaTheme="minorEastAsia"/>
          <w:lang w:eastAsia="zh-CN"/>
        </w:rPr>
        <w:t>[1]</w:t>
      </w:r>
      <w:r w:rsidR="0003535D">
        <w:rPr>
          <w:rFonts w:eastAsiaTheme="minorEastAsia"/>
          <w:lang w:eastAsia="zh-CN"/>
        </w:rPr>
        <w:fldChar w:fldCharType="end"/>
      </w:r>
      <w:r w:rsidR="00C45EDA">
        <w:rPr>
          <w:rFonts w:eastAsia="SimSun"/>
          <w:lang w:eastAsia="zh-CN"/>
        </w:rPr>
        <w:t xml:space="preserve"> and RAN2#107 meeting</w:t>
      </w:r>
      <w:r w:rsidR="007E20BC">
        <w:rPr>
          <w:rFonts w:eastAsiaTheme="minorEastAsia" w:hint="eastAsia"/>
          <w:lang w:eastAsia="zh-CN"/>
        </w:rPr>
        <w:t xml:space="preserve"> </w:t>
      </w:r>
      <w:r w:rsidR="0003535D">
        <w:rPr>
          <w:rFonts w:eastAsiaTheme="minorEastAsia"/>
          <w:lang w:eastAsia="zh-CN"/>
        </w:rPr>
        <w:fldChar w:fldCharType="begin"/>
      </w:r>
      <w:r w:rsidR="007E20BC">
        <w:rPr>
          <w:rFonts w:eastAsiaTheme="minorEastAsia"/>
          <w:lang w:eastAsia="zh-CN"/>
        </w:rPr>
        <w:instrText xml:space="preserve"> </w:instrText>
      </w:r>
      <w:r w:rsidR="007E20BC">
        <w:rPr>
          <w:rFonts w:eastAsiaTheme="minorEastAsia" w:hint="eastAsia"/>
          <w:lang w:eastAsia="zh-CN"/>
        </w:rPr>
        <w:instrText>REF _Ref18760109 \r \h</w:instrText>
      </w:r>
      <w:r w:rsidR="007E20BC">
        <w:rPr>
          <w:rFonts w:eastAsiaTheme="minorEastAsia"/>
          <w:lang w:eastAsia="zh-CN"/>
        </w:rPr>
        <w:instrText xml:space="preserve"> </w:instrText>
      </w:r>
      <w:r w:rsidR="0003535D">
        <w:rPr>
          <w:rFonts w:eastAsiaTheme="minorEastAsia"/>
          <w:lang w:eastAsia="zh-CN"/>
        </w:rPr>
      </w:r>
      <w:r w:rsidR="0003535D">
        <w:rPr>
          <w:rFonts w:eastAsiaTheme="minorEastAsia"/>
          <w:lang w:eastAsia="zh-CN"/>
        </w:rPr>
        <w:fldChar w:fldCharType="separate"/>
      </w:r>
      <w:r w:rsidR="007E20BC">
        <w:rPr>
          <w:rFonts w:eastAsiaTheme="minorEastAsia"/>
          <w:lang w:eastAsia="zh-CN"/>
        </w:rPr>
        <w:t>[2]</w:t>
      </w:r>
      <w:r w:rsidR="0003535D">
        <w:rPr>
          <w:rFonts w:eastAsiaTheme="minorEastAsia"/>
          <w:lang w:eastAsia="zh-CN"/>
        </w:rPr>
        <w:fldChar w:fldCharType="end"/>
      </w:r>
      <w:r w:rsidR="00C45EDA">
        <w:rPr>
          <w:rFonts w:eastAsia="SimSun"/>
          <w:lang w:eastAsia="zh-CN"/>
        </w:rPr>
        <w:t>, the following agreements on ho</w:t>
      </w:r>
      <w:r w:rsidR="00C45EDA">
        <w:rPr>
          <w:rFonts w:eastAsiaTheme="minorEastAsia" w:hint="eastAsia"/>
          <w:lang w:eastAsia="zh-CN"/>
        </w:rPr>
        <w:t xml:space="preserve">w to configure maximum MIMO layers to reduce power consumption were </w:t>
      </w:r>
      <w:r w:rsidR="00481754">
        <w:rPr>
          <w:rFonts w:eastAsiaTheme="minorEastAsia" w:hint="eastAsia"/>
          <w:lang w:eastAsia="zh-CN"/>
        </w:rPr>
        <w:t>achieved</w:t>
      </w:r>
      <w:r w:rsidR="00C45EDA">
        <w:rPr>
          <w:rFonts w:eastAsiaTheme="minorEastAsia" w:hint="eastAsia"/>
          <w:lang w:eastAsia="zh-CN"/>
        </w:rPr>
        <w:t>.</w:t>
      </w:r>
    </w:p>
    <w:p w:rsidR="00C45EDA" w:rsidRPr="007E20BC" w:rsidRDefault="007E20BC" w:rsidP="007D28F6">
      <w:pPr>
        <w:pStyle w:val="BodyText"/>
        <w:rPr>
          <w:rFonts w:eastAsiaTheme="minorEastAsia"/>
          <w:b/>
          <w:u w:val="single"/>
          <w:lang w:eastAsia="zh-CN"/>
        </w:rPr>
      </w:pPr>
      <w:r w:rsidRPr="007E20BC">
        <w:rPr>
          <w:rFonts w:eastAsiaTheme="minorEastAsia" w:hint="eastAsia"/>
          <w:b/>
          <w:u w:val="single"/>
          <w:lang w:eastAsia="zh-CN"/>
        </w:rPr>
        <w:t>RAN1#98 meeting</w:t>
      </w:r>
    </w:p>
    <w:p w:rsidR="007E20BC" w:rsidRPr="0058409B" w:rsidRDefault="007E20BC" w:rsidP="007E20BC">
      <w:pPr>
        <w:rPr>
          <w:szCs w:val="20"/>
        </w:rPr>
      </w:pPr>
      <w:r w:rsidRPr="0058409B">
        <w:rPr>
          <w:szCs w:val="20"/>
          <w:highlight w:val="green"/>
        </w:rPr>
        <w:t>Agreements</w:t>
      </w:r>
      <w:r w:rsidRPr="0058409B">
        <w:rPr>
          <w:szCs w:val="20"/>
        </w:rPr>
        <w:t>:</w:t>
      </w:r>
    </w:p>
    <w:p w:rsidR="007E20BC" w:rsidRPr="0058409B" w:rsidRDefault="007E20BC" w:rsidP="00FB6404">
      <w:pPr>
        <w:pStyle w:val="BodyText"/>
        <w:numPr>
          <w:ilvl w:val="0"/>
          <w:numId w:val="8"/>
        </w:numPr>
        <w:overflowPunct w:val="0"/>
        <w:autoSpaceDE w:val="0"/>
        <w:autoSpaceDN w:val="0"/>
        <w:adjustRightInd w:val="0"/>
        <w:spacing w:after="0"/>
        <w:rPr>
          <w:szCs w:val="20"/>
        </w:rPr>
      </w:pPr>
      <w:r w:rsidRPr="0058409B">
        <w:rPr>
          <w:szCs w:val="20"/>
        </w:rPr>
        <w:t xml:space="preserve">Support per-DL-BWP configuration of maximum number of DL MIMO layers </w:t>
      </w:r>
    </w:p>
    <w:p w:rsidR="007E20BC" w:rsidRPr="00B57403" w:rsidRDefault="007E20BC" w:rsidP="00FB6404">
      <w:pPr>
        <w:pStyle w:val="BodyText"/>
        <w:numPr>
          <w:ilvl w:val="1"/>
          <w:numId w:val="8"/>
        </w:numPr>
        <w:overflowPunct w:val="0"/>
        <w:autoSpaceDE w:val="0"/>
        <w:autoSpaceDN w:val="0"/>
        <w:adjustRightInd w:val="0"/>
        <w:spacing w:after="0"/>
        <w:rPr>
          <w:szCs w:val="20"/>
        </w:rPr>
      </w:pPr>
      <w:proofErr w:type="spellStart"/>
      <w:r w:rsidRPr="0058409B">
        <w:rPr>
          <w:szCs w:val="20"/>
        </w:rPr>
        <w:t>Signalling</w:t>
      </w:r>
      <w:proofErr w:type="spellEnd"/>
      <w:r w:rsidRPr="0058409B">
        <w:rPr>
          <w:szCs w:val="20"/>
        </w:rPr>
        <w:t xml:space="preserve"> details up to RAN2</w:t>
      </w:r>
    </w:p>
    <w:p w:rsidR="00B57403" w:rsidRPr="0058409B" w:rsidRDefault="00B57403" w:rsidP="00481754">
      <w:pPr>
        <w:pStyle w:val="BodyText"/>
        <w:overflowPunct w:val="0"/>
        <w:autoSpaceDE w:val="0"/>
        <w:autoSpaceDN w:val="0"/>
        <w:adjustRightInd w:val="0"/>
        <w:spacing w:after="0"/>
        <w:ind w:left="720"/>
        <w:rPr>
          <w:szCs w:val="20"/>
        </w:rPr>
      </w:pPr>
    </w:p>
    <w:p w:rsidR="00C45EDA" w:rsidRPr="007E20BC" w:rsidRDefault="007E20BC" w:rsidP="007D28F6">
      <w:pPr>
        <w:pStyle w:val="BodyText"/>
        <w:rPr>
          <w:rFonts w:eastAsiaTheme="minorEastAsia"/>
          <w:b/>
          <w:u w:val="single"/>
          <w:lang w:eastAsia="zh-CN"/>
        </w:rPr>
      </w:pPr>
      <w:r w:rsidRPr="007E20BC">
        <w:rPr>
          <w:rFonts w:eastAsiaTheme="minorEastAsia" w:hint="eastAsia"/>
          <w:b/>
          <w:u w:val="single"/>
          <w:lang w:eastAsia="zh-CN"/>
        </w:rPr>
        <w:t>RAN2#107 meeting:</w:t>
      </w:r>
    </w:p>
    <w:p w:rsidR="007E20BC" w:rsidRPr="002D4A9B" w:rsidRDefault="007E20BC" w:rsidP="007E20BC">
      <w:pPr>
        <w:pStyle w:val="Doc-text2"/>
        <w:pBdr>
          <w:top w:val="single" w:sz="4" w:space="1" w:color="auto"/>
          <w:left w:val="single" w:sz="4" w:space="4" w:color="auto"/>
          <w:bottom w:val="single" w:sz="4" w:space="1" w:color="auto"/>
          <w:right w:val="single" w:sz="4" w:space="4" w:color="auto"/>
        </w:pBdr>
        <w:rPr>
          <w:b/>
          <w:bCs/>
        </w:rPr>
      </w:pPr>
      <w:r w:rsidRPr="002D4A9B">
        <w:rPr>
          <w:b/>
          <w:bCs/>
        </w:rPr>
        <w:t xml:space="preserve">Agreements </w:t>
      </w:r>
    </w:p>
    <w:p w:rsidR="007E20BC" w:rsidRDefault="007E20BC" w:rsidP="00FB6404">
      <w:pPr>
        <w:pStyle w:val="Doc-text2"/>
        <w:numPr>
          <w:ilvl w:val="0"/>
          <w:numId w:val="9"/>
        </w:numPr>
        <w:pBdr>
          <w:top w:val="single" w:sz="4" w:space="1" w:color="auto"/>
          <w:left w:val="single" w:sz="4" w:space="4" w:color="auto"/>
          <w:bottom w:val="single" w:sz="4" w:space="1" w:color="auto"/>
          <w:right w:val="single" w:sz="4" w:space="4" w:color="auto"/>
        </w:pBdr>
      </w:pPr>
      <w:r>
        <w:t xml:space="preserve">Maximum number of MIMO layers can be configured at least per DL BWP including initial/default and others.  </w:t>
      </w:r>
    </w:p>
    <w:p w:rsidR="007E20BC" w:rsidRDefault="007E20BC" w:rsidP="00FB6404">
      <w:pPr>
        <w:pStyle w:val="Doc-text2"/>
        <w:numPr>
          <w:ilvl w:val="0"/>
          <w:numId w:val="9"/>
        </w:numPr>
        <w:pBdr>
          <w:top w:val="single" w:sz="4" w:space="1" w:color="auto"/>
          <w:left w:val="single" w:sz="4" w:space="4" w:color="auto"/>
          <w:bottom w:val="single" w:sz="4" w:space="1" w:color="auto"/>
          <w:right w:val="single" w:sz="4" w:space="4" w:color="auto"/>
        </w:pBdr>
      </w:pPr>
      <w:r>
        <w:tab/>
        <w:t>If maximum number of MIMO layers is configured for a BWP, the UE uses this value and ignores the cell-specific value provided in the PDSCH-</w:t>
      </w:r>
      <w:proofErr w:type="spellStart"/>
      <w:r>
        <w:t>ServingCellConfig</w:t>
      </w:r>
      <w:proofErr w:type="spellEnd"/>
      <w:r>
        <w:t xml:space="preserve"> IE, when operating in the BWP.</w:t>
      </w:r>
    </w:p>
    <w:p w:rsidR="007E20BC" w:rsidRDefault="007E20BC" w:rsidP="00FB6404">
      <w:pPr>
        <w:pStyle w:val="Doc-text2"/>
        <w:numPr>
          <w:ilvl w:val="0"/>
          <w:numId w:val="9"/>
        </w:numPr>
        <w:pBdr>
          <w:top w:val="single" w:sz="4" w:space="1" w:color="auto"/>
          <w:left w:val="single" w:sz="4" w:space="4" w:color="auto"/>
          <w:bottom w:val="single" w:sz="4" w:space="1" w:color="auto"/>
          <w:right w:val="single" w:sz="4" w:space="4" w:color="auto"/>
        </w:pBdr>
      </w:pPr>
      <w:r>
        <w:t>If maximum number of MIMO layers is not configured for a BWP, the UE uses the cell-specific value provided in the PDSCH-</w:t>
      </w:r>
      <w:proofErr w:type="spellStart"/>
      <w:r>
        <w:t>ServingCellConfig</w:t>
      </w:r>
      <w:proofErr w:type="spellEnd"/>
      <w:r>
        <w:t xml:space="preserve"> IE, when operating in the BWP.</w:t>
      </w:r>
    </w:p>
    <w:p w:rsidR="00481754" w:rsidRDefault="00481754" w:rsidP="00FE1C8C">
      <w:pPr>
        <w:pStyle w:val="BodyText"/>
        <w:rPr>
          <w:rFonts w:eastAsiaTheme="minorEastAsia"/>
          <w:lang w:val="en-GB" w:eastAsia="zh-CN"/>
        </w:rPr>
      </w:pPr>
    </w:p>
    <w:p w:rsidR="006C24AA" w:rsidRPr="00807487" w:rsidRDefault="00FE1C8C" w:rsidP="00FE1C8C">
      <w:pPr>
        <w:pStyle w:val="BodyText"/>
        <w:rPr>
          <w:rFonts w:eastAsiaTheme="minorEastAsia"/>
          <w:lang w:eastAsia="zh-CN"/>
        </w:rPr>
      </w:pPr>
      <w:r>
        <w:rPr>
          <w:rFonts w:eastAsiaTheme="minorEastAsia" w:hint="eastAsia"/>
          <w:lang w:val="en-GB" w:eastAsia="zh-CN"/>
        </w:rPr>
        <w:t xml:space="preserve">According to the </w:t>
      </w:r>
      <w:r>
        <w:rPr>
          <w:rFonts w:eastAsiaTheme="minorEastAsia"/>
          <w:lang w:val="en-GB" w:eastAsia="zh-CN"/>
        </w:rPr>
        <w:t>agreement</w:t>
      </w:r>
      <w:r>
        <w:rPr>
          <w:rFonts w:eastAsiaTheme="minorEastAsia" w:hint="eastAsia"/>
          <w:lang w:val="en-GB" w:eastAsia="zh-CN"/>
        </w:rPr>
        <w:t xml:space="preserve">s, </w:t>
      </w:r>
      <w:r>
        <w:rPr>
          <w:rFonts w:eastAsiaTheme="minorEastAsia"/>
          <w:lang w:val="en-GB" w:eastAsia="zh-CN"/>
        </w:rPr>
        <w:t xml:space="preserve">it can be seen that </w:t>
      </w:r>
      <w:r>
        <w:rPr>
          <w:rFonts w:eastAsiaTheme="minorEastAsia" w:hint="eastAsia"/>
          <w:lang w:val="en-GB" w:eastAsia="zh-CN"/>
        </w:rPr>
        <w:t xml:space="preserve">per-DL-BWP configuration of maximum MIMO layer </w:t>
      </w:r>
      <w:r w:rsidR="00E04618">
        <w:rPr>
          <w:rFonts w:eastAsiaTheme="minorEastAsia"/>
          <w:lang w:val="en-GB" w:eastAsia="zh-CN"/>
        </w:rPr>
        <w:t>will be</w:t>
      </w:r>
      <w:r>
        <w:rPr>
          <w:rFonts w:eastAsiaTheme="minorEastAsia" w:hint="eastAsia"/>
          <w:lang w:val="en-GB" w:eastAsia="zh-CN"/>
        </w:rPr>
        <w:t xml:space="preserve"> supported in </w:t>
      </w:r>
      <w:r w:rsidR="00E04618">
        <w:rPr>
          <w:rFonts w:eastAsiaTheme="minorEastAsia"/>
          <w:lang w:val="en-GB" w:eastAsia="zh-CN"/>
        </w:rPr>
        <w:t>Rel-16</w:t>
      </w:r>
      <w:r>
        <w:rPr>
          <w:rFonts w:eastAsiaTheme="minorEastAsia" w:hint="eastAsia"/>
          <w:lang w:val="en-GB" w:eastAsia="zh-CN"/>
        </w:rPr>
        <w:t xml:space="preserve">. However, </w:t>
      </w:r>
      <w:r w:rsidR="00E04618">
        <w:rPr>
          <w:rFonts w:eastAsiaTheme="minorEastAsia"/>
          <w:lang w:val="en-GB" w:eastAsia="zh-CN"/>
        </w:rPr>
        <w:t>the</w:t>
      </w:r>
      <w:r>
        <w:rPr>
          <w:rFonts w:eastAsiaTheme="minorEastAsia" w:hint="eastAsia"/>
          <w:lang w:val="en-GB" w:eastAsia="zh-CN"/>
        </w:rPr>
        <w:t xml:space="preserve"> design of this IE </w:t>
      </w:r>
      <w:r w:rsidR="00A44035">
        <w:rPr>
          <w:rFonts w:eastAsiaTheme="minorEastAsia"/>
          <w:lang w:val="en-GB" w:eastAsia="zh-CN"/>
        </w:rPr>
        <w:t>remains</w:t>
      </w:r>
      <w:r w:rsidR="00E04618">
        <w:rPr>
          <w:rFonts w:eastAsiaTheme="minorEastAsia"/>
          <w:lang w:val="en-GB" w:eastAsia="zh-CN"/>
        </w:rPr>
        <w:t xml:space="preserve"> to be</w:t>
      </w:r>
      <w:r>
        <w:rPr>
          <w:rFonts w:eastAsiaTheme="minorEastAsia" w:hint="eastAsia"/>
          <w:lang w:val="en-GB" w:eastAsia="zh-CN"/>
        </w:rPr>
        <w:t xml:space="preserve"> </w:t>
      </w:r>
      <w:r w:rsidR="00075A88">
        <w:rPr>
          <w:rFonts w:eastAsiaTheme="minorEastAsia" w:hint="eastAsia"/>
          <w:lang w:val="en-GB" w:eastAsia="zh-CN"/>
        </w:rPr>
        <w:t>specified</w:t>
      </w:r>
      <w:r>
        <w:rPr>
          <w:rFonts w:eastAsiaTheme="minorEastAsia" w:hint="eastAsia"/>
          <w:lang w:val="en-GB" w:eastAsia="zh-CN"/>
        </w:rPr>
        <w:t>. In this document,</w:t>
      </w:r>
      <w:bookmarkStart w:id="5" w:name="OLE_LINK1"/>
      <w:bookmarkStart w:id="6" w:name="OLE_LINK2"/>
      <w:r>
        <w:rPr>
          <w:rFonts w:eastAsiaTheme="minorEastAsia" w:hint="eastAsia"/>
          <w:lang w:val="en-GB" w:eastAsia="zh-CN"/>
        </w:rPr>
        <w:t xml:space="preserve"> we address the potential formats of the signalling structure for </w:t>
      </w:r>
      <w:r w:rsidR="00297607">
        <w:rPr>
          <w:rFonts w:eastAsiaTheme="minorEastAsia" w:hint="eastAsia"/>
          <w:lang w:eastAsia="zh-CN"/>
        </w:rPr>
        <w:t>per</w:t>
      </w:r>
      <w:r>
        <w:rPr>
          <w:rFonts w:eastAsiaTheme="minorEastAsia" w:hint="eastAsia"/>
          <w:lang w:eastAsia="zh-CN"/>
        </w:rPr>
        <w:t>-DL</w:t>
      </w:r>
      <w:r w:rsidR="00297607">
        <w:rPr>
          <w:rFonts w:eastAsiaTheme="minorEastAsia" w:hint="eastAsia"/>
          <w:lang w:eastAsia="zh-CN"/>
        </w:rPr>
        <w:t xml:space="preserve">-BWP </w:t>
      </w:r>
      <w:r w:rsidR="00B24D14">
        <w:rPr>
          <w:rFonts w:eastAsiaTheme="minorEastAsia" w:hint="eastAsia"/>
          <w:lang w:eastAsia="zh-CN"/>
        </w:rPr>
        <w:t xml:space="preserve">configuration of </w:t>
      </w:r>
      <w:r w:rsidR="00297607">
        <w:rPr>
          <w:rFonts w:eastAsiaTheme="minorEastAsia" w:hint="eastAsia"/>
          <w:lang w:eastAsia="zh-CN"/>
        </w:rPr>
        <w:t xml:space="preserve">maximum </w:t>
      </w:r>
      <w:r w:rsidR="00B24D14">
        <w:rPr>
          <w:rFonts w:eastAsiaTheme="minorEastAsia" w:hint="eastAsia"/>
          <w:lang w:eastAsia="zh-CN"/>
        </w:rPr>
        <w:t xml:space="preserve">DL </w:t>
      </w:r>
      <w:r w:rsidR="00297607">
        <w:rPr>
          <w:rFonts w:eastAsiaTheme="minorEastAsia" w:hint="eastAsia"/>
          <w:lang w:eastAsia="zh-CN"/>
        </w:rPr>
        <w:t>MIMO layer</w:t>
      </w:r>
      <w:r w:rsidR="00B24D14">
        <w:rPr>
          <w:rFonts w:eastAsiaTheme="minorEastAsia" w:hint="eastAsia"/>
          <w:lang w:eastAsia="zh-CN"/>
        </w:rPr>
        <w:t>s</w:t>
      </w:r>
      <w:r w:rsidR="00297607">
        <w:rPr>
          <w:rFonts w:eastAsiaTheme="minorEastAsia" w:hint="eastAsia"/>
          <w:lang w:eastAsia="zh-CN"/>
        </w:rPr>
        <w:t>.</w:t>
      </w:r>
    </w:p>
    <w:bookmarkEnd w:id="5"/>
    <w:bookmarkEnd w:id="6"/>
    <w:p w:rsidR="00032EA0" w:rsidRDefault="00E3725B" w:rsidP="00032EA0">
      <w:pPr>
        <w:pStyle w:val="Heading1"/>
        <w:jc w:val="both"/>
      </w:pPr>
      <w:r w:rsidRPr="00AA54B6">
        <w:rPr>
          <w:rFonts w:hint="eastAsia"/>
        </w:rPr>
        <w:t>Discussion</w:t>
      </w:r>
    </w:p>
    <w:p w:rsidR="0015575B" w:rsidRDefault="00123A48" w:rsidP="00514F45">
      <w:pPr>
        <w:pStyle w:val="BodyText"/>
        <w:rPr>
          <w:rFonts w:eastAsiaTheme="minorEastAsia"/>
          <w:lang w:eastAsia="zh-CN"/>
        </w:rPr>
      </w:pPr>
      <w:r w:rsidRPr="00B360C1">
        <w:rPr>
          <w:rFonts w:eastAsiaTheme="minorEastAsia" w:hint="eastAsia"/>
          <w:lang w:eastAsia="zh-CN"/>
        </w:rPr>
        <w:t>In current specification,</w:t>
      </w:r>
      <w:r w:rsidR="00B650BA">
        <w:rPr>
          <w:rFonts w:eastAsiaTheme="minorEastAsia" w:hint="eastAsia"/>
          <w:lang w:eastAsia="zh-CN"/>
        </w:rPr>
        <w:t xml:space="preserve"> </w:t>
      </w:r>
      <w:r w:rsidR="00D279AD" w:rsidRPr="00B360C1">
        <w:rPr>
          <w:rFonts w:eastAsiaTheme="minorEastAsia" w:hint="eastAsia"/>
          <w:lang w:eastAsia="zh-CN"/>
        </w:rPr>
        <w:t xml:space="preserve">IE </w:t>
      </w:r>
      <w:proofErr w:type="spellStart"/>
      <w:r w:rsidR="00FD77AD" w:rsidRPr="008378CA">
        <w:rPr>
          <w:rFonts w:eastAsiaTheme="minorEastAsia" w:hint="eastAsia"/>
          <w:i/>
          <w:lang w:eastAsia="zh-CN"/>
        </w:rPr>
        <w:t>maxMIMO</w:t>
      </w:r>
      <w:proofErr w:type="spellEnd"/>
      <w:r w:rsidR="00FD77AD" w:rsidRPr="008378CA">
        <w:rPr>
          <w:rFonts w:eastAsiaTheme="minorEastAsia" w:hint="eastAsia"/>
          <w:i/>
          <w:lang w:eastAsia="zh-CN"/>
        </w:rPr>
        <w:t>-Layers</w:t>
      </w:r>
      <w:r w:rsidR="00FD77AD" w:rsidRPr="00B360C1">
        <w:rPr>
          <w:rFonts w:eastAsiaTheme="minorEastAsia" w:hint="eastAsia"/>
          <w:lang w:eastAsia="zh-CN"/>
        </w:rPr>
        <w:t xml:space="preserve"> </w:t>
      </w:r>
      <w:proofErr w:type="gramStart"/>
      <w:r w:rsidR="00FD77AD" w:rsidRPr="00B360C1">
        <w:rPr>
          <w:rFonts w:eastAsiaTheme="minorEastAsia" w:hint="eastAsia"/>
          <w:lang w:eastAsia="zh-CN"/>
        </w:rPr>
        <w:t>is</w:t>
      </w:r>
      <w:proofErr w:type="gramEnd"/>
      <w:r w:rsidR="00FD77AD" w:rsidRPr="00B360C1">
        <w:rPr>
          <w:rFonts w:eastAsiaTheme="minorEastAsia" w:hint="eastAsia"/>
          <w:lang w:eastAsia="zh-CN"/>
        </w:rPr>
        <w:t xml:space="preserve"> configured under the IE </w:t>
      </w:r>
      <w:r w:rsidR="00FD77AD" w:rsidRPr="007D5248">
        <w:rPr>
          <w:rFonts w:eastAsiaTheme="minorEastAsia"/>
          <w:i/>
          <w:lang w:eastAsia="zh-CN"/>
        </w:rPr>
        <w:t>PDSCH-</w:t>
      </w:r>
      <w:proofErr w:type="spellStart"/>
      <w:r w:rsidR="00FD77AD" w:rsidRPr="007D5248">
        <w:rPr>
          <w:rFonts w:eastAsiaTheme="minorEastAsia"/>
          <w:i/>
          <w:lang w:eastAsia="zh-CN"/>
        </w:rPr>
        <w:t>ServingCellConfig</w:t>
      </w:r>
      <w:proofErr w:type="spellEnd"/>
      <w:r w:rsidR="007658C2">
        <w:rPr>
          <w:rFonts w:eastAsiaTheme="minorEastAsia" w:hint="eastAsia"/>
          <w:lang w:eastAsia="zh-CN"/>
        </w:rPr>
        <w:t xml:space="preserve">, which </w:t>
      </w:r>
      <w:r w:rsidR="005621B9">
        <w:rPr>
          <w:rFonts w:eastAsiaTheme="minorEastAsia" w:hint="eastAsia"/>
          <w:lang w:eastAsia="zh-CN"/>
        </w:rPr>
        <w:t>is</w:t>
      </w:r>
      <w:r w:rsidR="007658C2">
        <w:rPr>
          <w:rFonts w:eastAsiaTheme="minorEastAsia" w:hint="eastAsia"/>
          <w:lang w:eastAsia="zh-CN"/>
        </w:rPr>
        <w:t xml:space="preserve"> </w:t>
      </w:r>
      <w:r w:rsidR="00E04618">
        <w:rPr>
          <w:rFonts w:eastAsiaTheme="minorEastAsia"/>
          <w:lang w:eastAsia="zh-CN"/>
        </w:rPr>
        <w:t xml:space="preserve">at </w:t>
      </w:r>
      <w:r w:rsidR="007658C2">
        <w:rPr>
          <w:rFonts w:eastAsiaTheme="minorEastAsia" w:hint="eastAsia"/>
          <w:lang w:eastAsia="zh-CN"/>
        </w:rPr>
        <w:t xml:space="preserve">cell level. </w:t>
      </w:r>
      <w:r w:rsidR="00EE70B7">
        <w:rPr>
          <w:rFonts w:eastAsiaTheme="minorEastAsia"/>
          <w:lang w:eastAsia="zh-CN"/>
        </w:rPr>
        <w:t>I</w:t>
      </w:r>
      <w:r w:rsidR="00EE70B7">
        <w:rPr>
          <w:rFonts w:eastAsiaTheme="minorEastAsia" w:hint="eastAsia"/>
          <w:lang w:eastAsia="zh-CN"/>
        </w:rPr>
        <w:t>n order to achieve backward c</w:t>
      </w:r>
      <w:r w:rsidR="00EE70B7" w:rsidRPr="00B360C1">
        <w:rPr>
          <w:rFonts w:eastAsiaTheme="minorEastAsia"/>
          <w:lang w:eastAsia="zh-CN"/>
        </w:rPr>
        <w:t>ompatibility</w:t>
      </w:r>
      <w:r w:rsidR="00EE70B7">
        <w:rPr>
          <w:rFonts w:eastAsiaTheme="minorEastAsia" w:hint="eastAsia"/>
          <w:lang w:eastAsia="zh-CN"/>
        </w:rPr>
        <w:t xml:space="preserve">, </w:t>
      </w:r>
      <w:r w:rsidR="00E04618">
        <w:rPr>
          <w:rFonts w:eastAsiaTheme="minorEastAsia"/>
          <w:lang w:eastAsia="zh-CN"/>
        </w:rPr>
        <w:t xml:space="preserve">this </w:t>
      </w:r>
      <w:r w:rsidR="00EE70B7">
        <w:rPr>
          <w:rFonts w:eastAsiaTheme="minorEastAsia" w:hint="eastAsia"/>
          <w:lang w:eastAsia="zh-CN"/>
        </w:rPr>
        <w:t xml:space="preserve">cell level IE </w:t>
      </w:r>
      <w:proofErr w:type="spellStart"/>
      <w:proofErr w:type="gramStart"/>
      <w:r w:rsidR="00EE70B7" w:rsidRPr="008378CA">
        <w:rPr>
          <w:rFonts w:eastAsiaTheme="minorEastAsia" w:hint="eastAsia"/>
          <w:i/>
          <w:lang w:eastAsia="zh-CN"/>
        </w:rPr>
        <w:t>maxMIMO</w:t>
      </w:r>
      <w:proofErr w:type="spellEnd"/>
      <w:r w:rsidR="00EE70B7" w:rsidRPr="008378CA">
        <w:rPr>
          <w:rFonts w:eastAsiaTheme="minorEastAsia" w:hint="eastAsia"/>
          <w:i/>
          <w:lang w:eastAsia="zh-CN"/>
        </w:rPr>
        <w:t>-Layers</w:t>
      </w:r>
      <w:proofErr w:type="gramEnd"/>
      <w:r w:rsidR="00EE70B7" w:rsidRPr="00B360C1">
        <w:rPr>
          <w:rFonts w:eastAsiaTheme="minorEastAsia" w:hint="eastAsia"/>
          <w:lang w:eastAsia="zh-CN"/>
        </w:rPr>
        <w:t xml:space="preserve"> </w:t>
      </w:r>
      <w:r w:rsidR="005621B9">
        <w:rPr>
          <w:rFonts w:eastAsiaTheme="minorEastAsia" w:hint="eastAsia"/>
          <w:lang w:eastAsia="zh-CN"/>
        </w:rPr>
        <w:t>is</w:t>
      </w:r>
      <w:r w:rsidR="007D5248">
        <w:rPr>
          <w:rFonts w:eastAsiaTheme="minorEastAsia" w:hint="eastAsia"/>
          <w:lang w:eastAsia="zh-CN"/>
        </w:rPr>
        <w:t xml:space="preserve"> </w:t>
      </w:r>
      <w:r w:rsidR="00EE70B7">
        <w:rPr>
          <w:rFonts w:eastAsiaTheme="minorEastAsia" w:hint="eastAsia"/>
          <w:lang w:eastAsia="zh-CN"/>
        </w:rPr>
        <w:t xml:space="preserve">not changed. </w:t>
      </w:r>
      <w:r w:rsidR="0015575B">
        <w:rPr>
          <w:rFonts w:eastAsiaTheme="minorEastAsia" w:hint="eastAsia"/>
          <w:lang w:eastAsia="zh-CN"/>
        </w:rPr>
        <w:t>There were mainly 2 options proposed in RAN2#107 meeting documents</w:t>
      </w:r>
      <w:r w:rsidR="000951B5">
        <w:rPr>
          <w:rFonts w:eastAsiaTheme="minorEastAsia" w:hint="eastAsia"/>
          <w:lang w:eastAsia="zh-CN"/>
        </w:rPr>
        <w:t xml:space="preserve"> which provided </w:t>
      </w:r>
      <w:proofErr w:type="gramStart"/>
      <w:r w:rsidR="000951B5">
        <w:rPr>
          <w:rFonts w:eastAsiaTheme="minorEastAsia" w:hint="eastAsia"/>
          <w:lang w:eastAsia="zh-CN"/>
        </w:rPr>
        <w:t>RRC signaling</w:t>
      </w:r>
      <w:r w:rsidR="009669E3">
        <w:rPr>
          <w:rFonts w:eastAsiaTheme="minorEastAsia" w:hint="eastAsia"/>
          <w:lang w:eastAsia="zh-CN"/>
        </w:rPr>
        <w:t xml:space="preserve"> structure examples</w:t>
      </w:r>
      <w:r w:rsidR="0015575B">
        <w:rPr>
          <w:rFonts w:eastAsiaTheme="minorEastAsia" w:hint="eastAsia"/>
          <w:lang w:eastAsia="zh-CN"/>
        </w:rPr>
        <w:t>.</w:t>
      </w:r>
      <w:proofErr w:type="gramEnd"/>
    </w:p>
    <w:p w:rsidR="0015575B" w:rsidRDefault="00412EBE" w:rsidP="00514F45">
      <w:pPr>
        <w:pStyle w:val="BodyText"/>
        <w:rPr>
          <w:rFonts w:eastAsiaTheme="minorEastAsia"/>
          <w:i/>
          <w:lang w:eastAsia="zh-CN"/>
        </w:rPr>
      </w:pPr>
      <w:r>
        <w:rPr>
          <w:rFonts w:eastAsiaTheme="minorEastAsia" w:hint="eastAsia"/>
          <w:lang w:eastAsia="zh-CN"/>
        </w:rPr>
        <w:t>Option 1</w:t>
      </w:r>
      <w:r w:rsidR="0015575B">
        <w:rPr>
          <w:rFonts w:eastAsiaTheme="minorEastAsia" w:hint="eastAsia"/>
          <w:lang w:eastAsia="zh-CN"/>
        </w:rPr>
        <w:t xml:space="preserve">: UE dedicated configuration - </w:t>
      </w:r>
      <w:r w:rsidR="0015575B" w:rsidRPr="00814732">
        <w:rPr>
          <w:i/>
        </w:rPr>
        <w:t>P</w:t>
      </w:r>
      <w:r w:rsidR="0015575B">
        <w:rPr>
          <w:i/>
        </w:rPr>
        <w:t>D</w:t>
      </w:r>
      <w:r w:rsidR="0015575B" w:rsidRPr="00814732">
        <w:rPr>
          <w:i/>
        </w:rPr>
        <w:t>SCH-</w:t>
      </w:r>
      <w:proofErr w:type="spellStart"/>
      <w:r w:rsidR="0015575B" w:rsidRPr="00814732">
        <w:rPr>
          <w:i/>
        </w:rPr>
        <w:t>Config</w:t>
      </w:r>
      <w:proofErr w:type="spellEnd"/>
      <w:r w:rsidR="003E4D9D">
        <w:rPr>
          <w:rFonts w:eastAsiaTheme="minorEastAsia" w:hint="eastAsia"/>
          <w:i/>
          <w:lang w:eastAsia="zh-CN"/>
        </w:rPr>
        <w:t xml:space="preserve"> </w:t>
      </w:r>
      <w:r w:rsidR="0083003B">
        <w:fldChar w:fldCharType="begin"/>
      </w:r>
      <w:r w:rsidR="0083003B">
        <w:instrText xml:space="preserve"> REF _Ref19025634 \r \h  \* MERGEFORMAT </w:instrText>
      </w:r>
      <w:r w:rsidR="0083003B">
        <w:fldChar w:fldCharType="separate"/>
      </w:r>
      <w:r w:rsidRPr="00412EBE">
        <w:rPr>
          <w:rFonts w:eastAsiaTheme="minorEastAsia"/>
          <w:lang w:eastAsia="zh-CN"/>
        </w:rPr>
        <w:t>[3]</w:t>
      </w:r>
      <w:r w:rsidR="0083003B">
        <w:fldChar w:fldCharType="end"/>
      </w:r>
      <w:r w:rsidRPr="00412EBE">
        <w:rPr>
          <w:rFonts w:eastAsiaTheme="minorEastAsia" w:hint="eastAsia"/>
          <w:lang w:eastAsia="zh-CN"/>
        </w:rPr>
        <w:t>-</w:t>
      </w:r>
      <w:r w:rsidR="0083003B">
        <w:fldChar w:fldCharType="begin"/>
      </w:r>
      <w:r w:rsidR="0083003B">
        <w:instrText xml:space="preserve"> REF _Ref19025659 \r \h  \* MERGEFORMAT </w:instrText>
      </w:r>
      <w:r w:rsidR="0083003B">
        <w:fldChar w:fldCharType="separate"/>
      </w:r>
      <w:r w:rsidRPr="00412EBE">
        <w:rPr>
          <w:rFonts w:eastAsiaTheme="minorEastAsia"/>
          <w:lang w:eastAsia="zh-CN"/>
        </w:rPr>
        <w:t>[6]</w:t>
      </w:r>
      <w:r w:rsidR="0083003B">
        <w:fldChar w:fldCharType="end"/>
      </w:r>
    </w:p>
    <w:p w:rsidR="00412EBE" w:rsidRPr="00412EBE" w:rsidRDefault="00412EBE" w:rsidP="00514F45">
      <w:pPr>
        <w:pStyle w:val="BodyText"/>
        <w:rPr>
          <w:rFonts w:eastAsiaTheme="minorEastAsia"/>
          <w:lang w:eastAsia="zh-CN"/>
        </w:rPr>
      </w:pPr>
      <w:r>
        <w:rPr>
          <w:rFonts w:eastAsiaTheme="minorEastAsia" w:hint="eastAsia"/>
          <w:lang w:eastAsia="zh-CN"/>
        </w:rPr>
        <w:t>Option 2: Cell common configuration</w:t>
      </w:r>
      <w:r w:rsidRPr="0015575B">
        <w:rPr>
          <w:rFonts w:eastAsiaTheme="minorEastAsia" w:hint="eastAsia"/>
          <w:szCs w:val="20"/>
          <w:lang w:eastAsia="zh-CN"/>
        </w:rPr>
        <w:t xml:space="preserve"> - </w:t>
      </w:r>
      <w:r w:rsidRPr="0015575B">
        <w:rPr>
          <w:i/>
          <w:szCs w:val="20"/>
        </w:rPr>
        <w:t>PDSCH-</w:t>
      </w:r>
      <w:proofErr w:type="spellStart"/>
      <w:r w:rsidRPr="0015575B">
        <w:rPr>
          <w:i/>
          <w:szCs w:val="20"/>
        </w:rPr>
        <w:t>ConfigCommon</w:t>
      </w:r>
      <w:proofErr w:type="spellEnd"/>
      <w:r>
        <w:rPr>
          <w:rFonts w:eastAsiaTheme="minorEastAsia" w:hint="eastAsia"/>
          <w:i/>
          <w:szCs w:val="20"/>
          <w:lang w:eastAsia="zh-CN"/>
        </w:rPr>
        <w:t xml:space="preserve"> </w:t>
      </w:r>
      <w:r w:rsidR="0083003B">
        <w:fldChar w:fldCharType="begin"/>
      </w:r>
      <w:r w:rsidR="0083003B">
        <w:instrText xml:space="preserve"> REF _Ref19025673 \r \h  \* MERGEFORMAT </w:instrText>
      </w:r>
      <w:r w:rsidR="0083003B">
        <w:fldChar w:fldCharType="separate"/>
      </w:r>
      <w:r w:rsidRPr="00412EBE">
        <w:rPr>
          <w:rFonts w:eastAsiaTheme="minorEastAsia"/>
          <w:szCs w:val="20"/>
          <w:lang w:eastAsia="zh-CN"/>
        </w:rPr>
        <w:t>[7]</w:t>
      </w:r>
      <w:r w:rsidR="0083003B">
        <w:fldChar w:fldCharType="end"/>
      </w:r>
    </w:p>
    <w:p w:rsidR="00D42E2D" w:rsidRPr="004D67EA" w:rsidRDefault="007C3409" w:rsidP="00514F45">
      <w:pPr>
        <w:pStyle w:val="BodyText"/>
        <w:rPr>
          <w:rFonts w:eastAsiaTheme="minorEastAsia"/>
          <w:lang w:eastAsia="zh-CN"/>
        </w:rPr>
      </w:pPr>
      <w:r>
        <w:rPr>
          <w:rFonts w:eastAsiaTheme="minorEastAsia" w:hint="eastAsia"/>
          <w:lang w:eastAsia="zh-CN"/>
        </w:rPr>
        <w:t xml:space="preserve">Compared with cell common configuration, it is more flexible to configure maximum MIMO layer with </w:t>
      </w:r>
      <w:r w:rsidR="00B165DD">
        <w:rPr>
          <w:rFonts w:eastAsiaTheme="minorEastAsia" w:hint="eastAsia"/>
          <w:lang w:eastAsia="zh-CN"/>
        </w:rPr>
        <w:t xml:space="preserve">UE dedicated signaling. Besides, </w:t>
      </w:r>
      <w:r w:rsidR="00E04618">
        <w:rPr>
          <w:rFonts w:eastAsiaTheme="minorEastAsia"/>
          <w:lang w:eastAsia="zh-CN"/>
        </w:rPr>
        <w:t xml:space="preserve">different </w:t>
      </w:r>
      <w:r w:rsidR="00B165DD">
        <w:rPr>
          <w:rFonts w:eastAsiaTheme="minorEastAsia"/>
          <w:lang w:eastAsia="zh-CN"/>
        </w:rPr>
        <w:t xml:space="preserve">UEs </w:t>
      </w:r>
      <w:r w:rsidR="00B165DD">
        <w:rPr>
          <w:rFonts w:eastAsiaTheme="minorEastAsia" w:hint="eastAsia"/>
          <w:lang w:eastAsia="zh-CN"/>
        </w:rPr>
        <w:t xml:space="preserve">may have </w:t>
      </w:r>
      <w:r w:rsidR="00E04618">
        <w:rPr>
          <w:rFonts w:eastAsiaTheme="minorEastAsia"/>
          <w:lang w:eastAsia="zh-CN"/>
        </w:rPr>
        <w:t>different</w:t>
      </w:r>
      <w:r w:rsidR="00B165DD">
        <w:rPr>
          <w:rFonts w:eastAsiaTheme="minorEastAsia" w:hint="eastAsia"/>
          <w:lang w:eastAsia="zh-CN"/>
        </w:rPr>
        <w:t xml:space="preserve"> services or </w:t>
      </w:r>
      <w:r w:rsidR="00E04618">
        <w:rPr>
          <w:rFonts w:eastAsiaTheme="minorEastAsia"/>
          <w:lang w:eastAsia="zh-CN"/>
        </w:rPr>
        <w:t xml:space="preserve">can be </w:t>
      </w:r>
      <w:r w:rsidR="00B165DD">
        <w:rPr>
          <w:rFonts w:eastAsiaTheme="minorEastAsia" w:hint="eastAsia"/>
          <w:lang w:eastAsia="zh-CN"/>
        </w:rPr>
        <w:t>distribute</w:t>
      </w:r>
      <w:r w:rsidR="00E04618">
        <w:rPr>
          <w:rFonts w:eastAsiaTheme="minorEastAsia"/>
          <w:lang w:eastAsia="zh-CN"/>
        </w:rPr>
        <w:t>d</w:t>
      </w:r>
      <w:r w:rsidR="00B165DD">
        <w:rPr>
          <w:rFonts w:eastAsiaTheme="minorEastAsia" w:hint="eastAsia"/>
          <w:lang w:eastAsia="zh-CN"/>
        </w:rPr>
        <w:t xml:space="preserve"> at different coverage </w:t>
      </w:r>
      <w:r w:rsidR="00E04618">
        <w:rPr>
          <w:rFonts w:eastAsiaTheme="minorEastAsia"/>
          <w:lang w:eastAsia="zh-CN"/>
        </w:rPr>
        <w:t>locations in</w:t>
      </w:r>
      <w:r w:rsidR="00B165DD">
        <w:rPr>
          <w:rFonts w:eastAsiaTheme="minorEastAsia" w:hint="eastAsia"/>
          <w:lang w:eastAsia="zh-CN"/>
        </w:rPr>
        <w:t xml:space="preserve"> the cell, so it is more </w:t>
      </w:r>
      <w:r w:rsidR="00B165DD">
        <w:rPr>
          <w:rFonts w:eastAsiaTheme="minorEastAsia"/>
          <w:lang w:eastAsia="zh-CN"/>
        </w:rPr>
        <w:t>reasonable</w:t>
      </w:r>
      <w:r w:rsidR="00B165DD">
        <w:rPr>
          <w:rFonts w:eastAsiaTheme="minorEastAsia" w:hint="eastAsia"/>
          <w:lang w:eastAsia="zh-CN"/>
        </w:rPr>
        <w:t xml:space="preserve"> to configure maximum MIMO layer using UE dedicated configuration. </w:t>
      </w:r>
      <w:r w:rsidR="00E04618">
        <w:rPr>
          <w:rFonts w:eastAsiaTheme="minorEastAsia"/>
          <w:lang w:eastAsia="zh-CN"/>
        </w:rPr>
        <w:t>Thus</w:t>
      </w:r>
      <w:r w:rsidR="008378CA">
        <w:rPr>
          <w:rFonts w:eastAsiaTheme="minorEastAsia" w:hint="eastAsia"/>
          <w:lang w:eastAsia="zh-CN"/>
        </w:rPr>
        <w:t xml:space="preserve"> </w:t>
      </w:r>
      <w:r w:rsidR="00EE70B7">
        <w:rPr>
          <w:rFonts w:eastAsiaTheme="minorEastAsia" w:hint="eastAsia"/>
          <w:lang w:eastAsia="zh-CN"/>
        </w:rPr>
        <w:t xml:space="preserve">one new parameter, i.e. maximum </w:t>
      </w:r>
      <w:r w:rsidR="00FD1D4A">
        <w:rPr>
          <w:rFonts w:eastAsiaTheme="minorEastAsia" w:hint="eastAsia"/>
          <w:lang w:eastAsia="zh-CN"/>
        </w:rPr>
        <w:t>MIMO layer</w:t>
      </w:r>
      <w:r w:rsidR="00EE70B7">
        <w:rPr>
          <w:rFonts w:eastAsiaTheme="minorEastAsia" w:hint="eastAsia"/>
          <w:lang w:eastAsia="zh-CN"/>
        </w:rPr>
        <w:t xml:space="preserve"> for</w:t>
      </w:r>
      <w:r w:rsidR="00D279AD">
        <w:rPr>
          <w:rFonts w:eastAsiaTheme="minorEastAsia" w:hint="eastAsia"/>
          <w:lang w:eastAsia="zh-CN"/>
        </w:rPr>
        <w:t xml:space="preserve"> BWP </w:t>
      </w:r>
      <w:r w:rsidR="00F50B17">
        <w:rPr>
          <w:rFonts w:eastAsiaTheme="minorEastAsia" w:hint="eastAsia"/>
          <w:lang w:eastAsia="zh-CN"/>
        </w:rPr>
        <w:t>level</w:t>
      </w:r>
      <w:r w:rsidR="00D279AD">
        <w:rPr>
          <w:rFonts w:eastAsiaTheme="minorEastAsia" w:hint="eastAsia"/>
          <w:lang w:eastAsia="zh-CN"/>
        </w:rPr>
        <w:t xml:space="preserve">, </w:t>
      </w:r>
      <w:r w:rsidR="00F50B17">
        <w:rPr>
          <w:rFonts w:eastAsiaTheme="minorEastAsia" w:hint="eastAsia"/>
          <w:lang w:eastAsia="zh-CN"/>
        </w:rPr>
        <w:t xml:space="preserve">which </w:t>
      </w:r>
      <w:r w:rsidR="00D279AD">
        <w:rPr>
          <w:rFonts w:eastAsiaTheme="minorEastAsia" w:hint="eastAsia"/>
          <w:lang w:eastAsia="zh-CN"/>
        </w:rPr>
        <w:t>also</w:t>
      </w:r>
      <w:r w:rsidR="00F50B17">
        <w:rPr>
          <w:rFonts w:eastAsiaTheme="minorEastAsia" w:hint="eastAsia"/>
          <w:lang w:eastAsia="zh-CN"/>
        </w:rPr>
        <w:t xml:space="preserve"> can be</w:t>
      </w:r>
      <w:r w:rsidR="00D279AD">
        <w:rPr>
          <w:rFonts w:eastAsiaTheme="minorEastAsia" w:hint="eastAsia"/>
          <w:lang w:eastAsia="zh-CN"/>
        </w:rPr>
        <w:t xml:space="preserve"> named </w:t>
      </w:r>
      <w:proofErr w:type="spellStart"/>
      <w:proofErr w:type="gramStart"/>
      <w:r w:rsidR="00D279AD" w:rsidRPr="008378CA">
        <w:rPr>
          <w:rFonts w:eastAsiaTheme="minorEastAsia" w:hint="eastAsia"/>
          <w:i/>
          <w:lang w:eastAsia="zh-CN"/>
        </w:rPr>
        <w:t>maxMIMO</w:t>
      </w:r>
      <w:proofErr w:type="spellEnd"/>
      <w:r w:rsidR="00D279AD" w:rsidRPr="008378CA">
        <w:rPr>
          <w:rFonts w:eastAsiaTheme="minorEastAsia" w:hint="eastAsia"/>
          <w:i/>
          <w:lang w:eastAsia="zh-CN"/>
        </w:rPr>
        <w:t>-Layers</w:t>
      </w:r>
      <w:proofErr w:type="gramEnd"/>
      <w:r w:rsidR="008378CA">
        <w:rPr>
          <w:rFonts w:eastAsiaTheme="minorEastAsia" w:hint="eastAsia"/>
          <w:i/>
          <w:lang w:eastAsia="zh-CN"/>
        </w:rPr>
        <w:t xml:space="preserve"> </w:t>
      </w:r>
      <w:r w:rsidR="00E04618">
        <w:rPr>
          <w:rFonts w:eastAsiaTheme="minorEastAsia"/>
          <w:lang w:eastAsia="zh-CN"/>
        </w:rPr>
        <w:t>could</w:t>
      </w:r>
      <w:r w:rsidR="008A7F22">
        <w:rPr>
          <w:rFonts w:eastAsiaTheme="minorEastAsia" w:hint="eastAsia"/>
          <w:lang w:eastAsia="zh-CN"/>
        </w:rPr>
        <w:t xml:space="preserve"> be</w:t>
      </w:r>
      <w:r w:rsidR="008378CA">
        <w:rPr>
          <w:rFonts w:eastAsiaTheme="minorEastAsia" w:hint="eastAsia"/>
          <w:lang w:eastAsia="zh-CN"/>
        </w:rPr>
        <w:t xml:space="preserve"> configured</w:t>
      </w:r>
      <w:r w:rsidR="00FD1D4A">
        <w:rPr>
          <w:rFonts w:eastAsiaTheme="minorEastAsia" w:hint="eastAsia"/>
          <w:lang w:eastAsia="zh-CN"/>
        </w:rPr>
        <w:t xml:space="preserve"> </w:t>
      </w:r>
      <w:r w:rsidR="00EE70B7">
        <w:rPr>
          <w:rFonts w:eastAsiaTheme="minorEastAsia" w:hint="eastAsia"/>
          <w:lang w:eastAsia="zh-CN"/>
        </w:rPr>
        <w:t xml:space="preserve">under the IE </w:t>
      </w:r>
      <w:r w:rsidR="00EE70B7" w:rsidRPr="008378CA">
        <w:rPr>
          <w:rFonts w:eastAsiaTheme="minorEastAsia" w:hint="eastAsia"/>
          <w:i/>
          <w:lang w:eastAsia="zh-CN"/>
        </w:rPr>
        <w:t>PDSCH-</w:t>
      </w:r>
      <w:proofErr w:type="spellStart"/>
      <w:r w:rsidR="00EE70B7" w:rsidRPr="008378CA">
        <w:rPr>
          <w:rFonts w:eastAsiaTheme="minorEastAsia" w:hint="eastAsia"/>
          <w:i/>
          <w:lang w:eastAsia="zh-CN"/>
        </w:rPr>
        <w:t>Config</w:t>
      </w:r>
      <w:proofErr w:type="spellEnd"/>
      <w:r w:rsidR="00FD1D4A">
        <w:rPr>
          <w:rFonts w:eastAsiaTheme="minorEastAsia" w:hint="eastAsia"/>
          <w:lang w:eastAsia="zh-CN"/>
        </w:rPr>
        <w:t xml:space="preserve">. </w:t>
      </w:r>
      <w:r w:rsidR="00F47BD4">
        <w:rPr>
          <w:rFonts w:eastAsiaTheme="minorEastAsia" w:hint="eastAsia"/>
          <w:lang w:eastAsia="zh-CN"/>
        </w:rPr>
        <w:t>Meanwhile,</w:t>
      </w:r>
      <w:r w:rsidR="00F376C5">
        <w:rPr>
          <w:rFonts w:eastAsiaTheme="minorEastAsia" w:hint="eastAsia"/>
          <w:lang w:eastAsia="zh-CN"/>
        </w:rPr>
        <w:t xml:space="preserve"> </w:t>
      </w:r>
      <w:r w:rsidR="008378CA">
        <w:rPr>
          <w:rFonts w:eastAsiaTheme="minorEastAsia" w:hint="eastAsia"/>
          <w:lang w:eastAsia="zh-CN"/>
        </w:rPr>
        <w:t>according to the agreements</w:t>
      </w:r>
      <w:r w:rsidR="008A7F22">
        <w:rPr>
          <w:rFonts w:eastAsiaTheme="minorEastAsia" w:hint="eastAsia"/>
          <w:lang w:eastAsia="zh-CN"/>
        </w:rPr>
        <w:t>,</w:t>
      </w:r>
      <w:r w:rsidR="008378CA">
        <w:rPr>
          <w:rFonts w:eastAsiaTheme="minorEastAsia" w:hint="eastAsia"/>
          <w:lang w:eastAsia="zh-CN"/>
        </w:rPr>
        <w:t xml:space="preserve"> </w:t>
      </w:r>
      <w:proofErr w:type="spellStart"/>
      <w:r w:rsidR="00F376C5" w:rsidRPr="00117591">
        <w:rPr>
          <w:rFonts w:eastAsiaTheme="minorEastAsia" w:hint="eastAsia"/>
          <w:i/>
          <w:lang w:eastAsia="zh-CN"/>
        </w:rPr>
        <w:t>maxMIMO</w:t>
      </w:r>
      <w:proofErr w:type="spellEnd"/>
      <w:r w:rsidR="00F376C5" w:rsidRPr="00117591">
        <w:rPr>
          <w:rFonts w:eastAsiaTheme="minorEastAsia" w:hint="eastAsia"/>
          <w:i/>
          <w:lang w:eastAsia="zh-CN"/>
        </w:rPr>
        <w:t>-Layers</w:t>
      </w:r>
      <w:r w:rsidR="008378CA">
        <w:rPr>
          <w:rFonts w:eastAsiaTheme="minorEastAsia" w:hint="eastAsia"/>
          <w:i/>
          <w:lang w:eastAsia="zh-CN"/>
        </w:rPr>
        <w:t xml:space="preserve"> </w:t>
      </w:r>
      <w:r w:rsidR="00F376C5">
        <w:rPr>
          <w:rFonts w:eastAsiaTheme="minorEastAsia" w:hint="eastAsia"/>
          <w:lang w:eastAsia="zh-CN"/>
        </w:rPr>
        <w:t xml:space="preserve">of cell level </w:t>
      </w:r>
      <w:r w:rsidR="00F47BD4">
        <w:rPr>
          <w:rFonts w:eastAsiaTheme="minorEastAsia" w:hint="eastAsia"/>
          <w:lang w:eastAsia="zh-CN"/>
        </w:rPr>
        <w:t xml:space="preserve">will be ignored, if it </w:t>
      </w:r>
      <w:r w:rsidR="008A47E9">
        <w:rPr>
          <w:rFonts w:eastAsiaTheme="minorEastAsia" w:hint="eastAsia"/>
          <w:lang w:eastAsia="zh-CN"/>
        </w:rPr>
        <w:t xml:space="preserve">is </w:t>
      </w:r>
      <w:r w:rsidR="00742487">
        <w:rPr>
          <w:rFonts w:eastAsiaTheme="minorEastAsia"/>
          <w:lang w:eastAsia="zh-CN"/>
        </w:rPr>
        <w:t xml:space="preserve">also </w:t>
      </w:r>
      <w:r w:rsidR="008A47E9">
        <w:rPr>
          <w:rFonts w:eastAsiaTheme="minorEastAsia" w:hint="eastAsia"/>
          <w:lang w:eastAsia="zh-CN"/>
        </w:rPr>
        <w:t xml:space="preserve">configured </w:t>
      </w:r>
      <w:r w:rsidR="00E04618">
        <w:rPr>
          <w:rFonts w:eastAsiaTheme="minorEastAsia"/>
          <w:lang w:eastAsia="zh-CN"/>
        </w:rPr>
        <w:t xml:space="preserve">in </w:t>
      </w:r>
      <w:r w:rsidR="00E04618" w:rsidRPr="008378CA">
        <w:rPr>
          <w:rFonts w:eastAsiaTheme="minorEastAsia" w:hint="eastAsia"/>
          <w:i/>
          <w:lang w:eastAsia="zh-CN"/>
        </w:rPr>
        <w:t>PDSCH-</w:t>
      </w:r>
      <w:proofErr w:type="spellStart"/>
      <w:r w:rsidR="00E04618" w:rsidRPr="008378CA">
        <w:rPr>
          <w:rFonts w:eastAsiaTheme="minorEastAsia" w:hint="eastAsia"/>
          <w:i/>
          <w:lang w:eastAsia="zh-CN"/>
        </w:rPr>
        <w:t>Config</w:t>
      </w:r>
      <w:proofErr w:type="spellEnd"/>
      <w:r w:rsidR="00E04618">
        <w:rPr>
          <w:rFonts w:eastAsiaTheme="minorEastAsia" w:hint="eastAsia"/>
          <w:lang w:eastAsia="zh-CN"/>
        </w:rPr>
        <w:t xml:space="preserve"> </w:t>
      </w:r>
      <w:r w:rsidR="008A47E9">
        <w:rPr>
          <w:rFonts w:eastAsiaTheme="minorEastAsia" w:hint="eastAsia"/>
          <w:lang w:eastAsia="zh-CN"/>
        </w:rPr>
        <w:t xml:space="preserve">under </w:t>
      </w:r>
      <w:r w:rsidR="00E04618">
        <w:rPr>
          <w:rFonts w:eastAsiaTheme="minorEastAsia"/>
          <w:lang w:eastAsia="zh-CN"/>
        </w:rPr>
        <w:t xml:space="preserve">a given </w:t>
      </w:r>
      <w:r w:rsidR="008A47E9">
        <w:rPr>
          <w:rFonts w:eastAsiaTheme="minorEastAsia" w:hint="eastAsia"/>
          <w:lang w:eastAsia="zh-CN"/>
        </w:rPr>
        <w:t>BWP</w:t>
      </w:r>
      <w:r w:rsidR="008378CA">
        <w:rPr>
          <w:rFonts w:eastAsiaTheme="minorEastAsia" w:hint="eastAsia"/>
          <w:lang w:eastAsia="zh-CN"/>
        </w:rPr>
        <w:t xml:space="preserve">; otherwise cell level </w:t>
      </w:r>
      <w:r w:rsidR="008378CA">
        <w:rPr>
          <w:rFonts w:eastAsiaTheme="minorEastAsia"/>
          <w:lang w:eastAsia="zh-CN"/>
        </w:rPr>
        <w:t xml:space="preserve">value will be used. </w:t>
      </w:r>
      <w:r w:rsidR="00D42E2D">
        <w:rPr>
          <w:rFonts w:eastAsiaTheme="minorEastAsia" w:hint="eastAsia"/>
          <w:lang w:eastAsia="zh-CN"/>
        </w:rPr>
        <w:t xml:space="preserve">Possible signaling structure </w:t>
      </w:r>
      <w:r w:rsidR="008378CA">
        <w:rPr>
          <w:rFonts w:eastAsiaTheme="minorEastAsia" w:hint="eastAsia"/>
          <w:lang w:eastAsia="zh-CN"/>
        </w:rPr>
        <w:t>is illustrated in the Figure 1.</w:t>
      </w:r>
    </w:p>
    <w:p w:rsidR="005621B9" w:rsidRPr="004D67EA" w:rsidRDefault="005621B9" w:rsidP="004E3D15">
      <w:pPr>
        <w:pStyle w:val="BodyText"/>
        <w:jc w:val="center"/>
        <w:rPr>
          <w:rFonts w:eastAsiaTheme="minorEastAsia"/>
          <w:lang w:eastAsia="zh-CN"/>
        </w:rPr>
      </w:pPr>
      <w:r>
        <w:object w:dxaOrig="6972" w:dyaOrig="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22.45pt" o:ole="">
            <v:imagedata r:id="rId9" o:title=""/>
          </v:shape>
          <o:OLEObject Type="Embed" ProgID="Visio.Drawing.11" ShapeID="_x0000_i1025" DrawAspect="Content" ObjectID="_1631531011" r:id="rId10"/>
        </w:object>
      </w:r>
    </w:p>
    <w:p w:rsidR="001E0C3F" w:rsidRDefault="00787147" w:rsidP="00787147">
      <w:pPr>
        <w:pStyle w:val="Caption"/>
        <w:jc w:val="center"/>
        <w:rPr>
          <w:rFonts w:eastAsiaTheme="minorEastAsia"/>
          <w:b/>
          <w:i/>
          <w:lang w:eastAsia="zh-CN"/>
        </w:rPr>
      </w:pPr>
      <w:r w:rsidRPr="00787147">
        <w:rPr>
          <w:b/>
        </w:rPr>
        <w:t xml:space="preserve">Figure </w:t>
      </w:r>
      <w:r w:rsidR="0003535D" w:rsidRPr="00787147">
        <w:rPr>
          <w:b/>
        </w:rPr>
        <w:fldChar w:fldCharType="begin"/>
      </w:r>
      <w:r w:rsidRPr="00787147">
        <w:rPr>
          <w:b/>
        </w:rPr>
        <w:instrText xml:space="preserve"> SEQ Figure \* ARABIC </w:instrText>
      </w:r>
      <w:r w:rsidR="0003535D" w:rsidRPr="00787147">
        <w:rPr>
          <w:b/>
        </w:rPr>
        <w:fldChar w:fldCharType="separate"/>
      </w:r>
      <w:r w:rsidRPr="00787147">
        <w:rPr>
          <w:b/>
          <w:noProof/>
        </w:rPr>
        <w:t>1</w:t>
      </w:r>
      <w:r w:rsidR="0003535D" w:rsidRPr="00787147">
        <w:rPr>
          <w:b/>
        </w:rPr>
        <w:fldChar w:fldCharType="end"/>
      </w:r>
      <w:r w:rsidR="004E3D15" w:rsidRPr="004E3D15">
        <w:rPr>
          <w:rFonts w:eastAsiaTheme="minorEastAsia" w:hint="eastAsia"/>
          <w:b/>
          <w:lang w:eastAsia="zh-CN"/>
        </w:rPr>
        <w:t xml:space="preserve"> Possible signaling structure of </w:t>
      </w:r>
      <w:r w:rsidR="004E3D15" w:rsidRPr="004E3D15">
        <w:rPr>
          <w:rFonts w:eastAsiaTheme="minorEastAsia" w:hint="eastAsia"/>
          <w:b/>
          <w:i/>
          <w:lang w:eastAsia="zh-CN"/>
        </w:rPr>
        <w:t>maxMIMO-Layers</w:t>
      </w:r>
    </w:p>
    <w:p w:rsidR="007A10FC" w:rsidRPr="009309CA" w:rsidRDefault="007A10FC" w:rsidP="007A10FC">
      <w:pPr>
        <w:pStyle w:val="BodyText"/>
        <w:rPr>
          <w:rFonts w:eastAsiaTheme="minorEastAsia"/>
          <w:lang w:eastAsia="zh-CN"/>
        </w:rPr>
      </w:pPr>
      <w:r>
        <w:rPr>
          <w:rFonts w:eastAsiaTheme="minorEastAsia"/>
          <w:lang w:eastAsia="zh-CN"/>
        </w:rPr>
        <w:lastRenderedPageBreak/>
        <w:t xml:space="preserve">Regarding the need code, we think the best way to capture the above RAN2 agreement is to explicitly specify the UE behavior regarding </w:t>
      </w:r>
      <w:r w:rsidRPr="008378CA">
        <w:rPr>
          <w:rFonts w:eastAsiaTheme="minorEastAsia" w:hint="eastAsia"/>
          <w:i/>
          <w:lang w:eastAsia="zh-CN"/>
        </w:rPr>
        <w:t>maxMIMO-Layers</w:t>
      </w:r>
      <w:r>
        <w:rPr>
          <w:rFonts w:eastAsiaTheme="minorEastAsia"/>
          <w:lang w:eastAsia="zh-CN"/>
        </w:rPr>
        <w:t xml:space="preserve"> in </w:t>
      </w:r>
      <w:r w:rsidRPr="00B360C1">
        <w:rPr>
          <w:rFonts w:eastAsiaTheme="minorEastAsia" w:hint="eastAsia"/>
          <w:lang w:eastAsia="zh-CN"/>
        </w:rPr>
        <w:t xml:space="preserve">the IE </w:t>
      </w:r>
      <w:r w:rsidRPr="007D5248">
        <w:rPr>
          <w:rFonts w:eastAsiaTheme="minorEastAsia"/>
          <w:i/>
          <w:lang w:eastAsia="zh-CN"/>
        </w:rPr>
        <w:t>PDSCH-ServingCellConfig</w:t>
      </w:r>
      <w:r>
        <w:rPr>
          <w:rFonts w:eastAsiaTheme="minorEastAsia"/>
          <w:lang w:eastAsia="zh-CN"/>
        </w:rPr>
        <w:t xml:space="preserve"> when the same field is present/absent in </w:t>
      </w:r>
      <w:r w:rsidRPr="008378CA">
        <w:rPr>
          <w:rFonts w:eastAsiaTheme="minorEastAsia" w:hint="eastAsia"/>
          <w:i/>
          <w:lang w:eastAsia="zh-CN"/>
        </w:rPr>
        <w:t>PDSCH-Config</w:t>
      </w:r>
      <w:r>
        <w:rPr>
          <w:rFonts w:eastAsiaTheme="minorEastAsia"/>
          <w:lang w:eastAsia="zh-CN"/>
        </w:rPr>
        <w:t>. Hence this falls in the category of “Need S” code.</w:t>
      </w:r>
    </w:p>
    <w:p w:rsidR="00637F9A" w:rsidRDefault="008A47E9" w:rsidP="00B360C1">
      <w:pPr>
        <w:pStyle w:val="BodyText"/>
        <w:rPr>
          <w:rFonts w:eastAsiaTheme="minorEastAsia"/>
          <w:lang w:eastAsia="zh-CN"/>
        </w:rPr>
      </w:pPr>
      <w:r>
        <w:rPr>
          <w:rFonts w:eastAsiaTheme="minorEastAsia" w:hint="eastAsia"/>
          <w:lang w:eastAsia="zh-CN"/>
        </w:rPr>
        <w:t>One example of</w:t>
      </w:r>
      <w:r w:rsidR="00BC0BEC">
        <w:rPr>
          <w:rFonts w:eastAsiaTheme="minorEastAsia" w:hint="eastAsia"/>
          <w:lang w:eastAsia="zh-CN"/>
        </w:rPr>
        <w:t xml:space="preserve"> </w:t>
      </w:r>
      <w:r w:rsidR="000D4109">
        <w:rPr>
          <w:rFonts w:eastAsiaTheme="minorEastAsia"/>
          <w:lang w:eastAsia="zh-CN"/>
        </w:rPr>
        <w:t>ASN.1 format is shown in Annex A</w:t>
      </w:r>
      <w:r w:rsidR="002A0A19">
        <w:rPr>
          <w:rFonts w:eastAsiaTheme="minorEastAsia" w:hint="eastAsia"/>
          <w:lang w:eastAsia="zh-CN"/>
        </w:rPr>
        <w:t>.</w:t>
      </w:r>
    </w:p>
    <w:p w:rsidR="00F95094" w:rsidRPr="002828E9" w:rsidRDefault="00A45E89" w:rsidP="002828E9">
      <w:pPr>
        <w:rPr>
          <w:rFonts w:eastAsiaTheme="minorEastAsia"/>
          <w:lang w:eastAsia="zh-CN"/>
        </w:rPr>
      </w:pPr>
      <w:r>
        <w:rPr>
          <w:rFonts w:eastAsiaTheme="minorEastAsia" w:hint="eastAsia"/>
          <w:lang w:eastAsia="zh-CN"/>
        </w:rPr>
        <w:t>Hence, it is proposed that:</w:t>
      </w:r>
    </w:p>
    <w:p w:rsidR="000D2D16" w:rsidRDefault="00A45E89" w:rsidP="00482A84">
      <w:pPr>
        <w:pStyle w:val="Caption"/>
        <w:keepNext/>
        <w:rPr>
          <w:rFonts w:eastAsiaTheme="minorEastAsia"/>
          <w:b/>
          <w:lang w:eastAsia="zh-CN"/>
        </w:rPr>
      </w:pPr>
      <w:bookmarkStart w:id="7" w:name="_Toc16521464"/>
      <w:bookmarkStart w:id="8" w:name="_Toc20389747"/>
      <w:r w:rsidRPr="00A45E89">
        <w:rPr>
          <w:b/>
        </w:rPr>
        <w:t xml:space="preserve">Proposal </w:t>
      </w:r>
      <w:r w:rsidR="0003535D" w:rsidRPr="00A45E89">
        <w:rPr>
          <w:b/>
        </w:rPr>
        <w:fldChar w:fldCharType="begin"/>
      </w:r>
      <w:r w:rsidRPr="00A45E89">
        <w:rPr>
          <w:b/>
        </w:rPr>
        <w:instrText xml:space="preserve"> SEQ Proposal \* ARABIC </w:instrText>
      </w:r>
      <w:r w:rsidR="0003535D" w:rsidRPr="00A45E89">
        <w:rPr>
          <w:b/>
        </w:rPr>
        <w:fldChar w:fldCharType="separate"/>
      </w:r>
      <w:r w:rsidR="00482A84">
        <w:rPr>
          <w:b/>
          <w:noProof/>
        </w:rPr>
        <w:t>1</w:t>
      </w:r>
      <w:r w:rsidR="0003535D" w:rsidRPr="00A45E89">
        <w:rPr>
          <w:b/>
        </w:rPr>
        <w:fldChar w:fldCharType="end"/>
      </w:r>
      <w:r>
        <w:rPr>
          <w:rFonts w:eastAsiaTheme="minorEastAsia" w:hint="eastAsia"/>
          <w:b/>
          <w:lang w:eastAsia="zh-CN"/>
        </w:rPr>
        <w:t xml:space="preserve">: </w:t>
      </w:r>
      <w:r w:rsidR="000D2D16" w:rsidRPr="000D2D16">
        <w:rPr>
          <w:rFonts w:eastAsiaTheme="minorEastAsia" w:hint="eastAsia"/>
          <w:b/>
          <w:lang w:eastAsia="zh-CN"/>
        </w:rPr>
        <w:t>RAN2 agree</w:t>
      </w:r>
      <w:r w:rsidR="007A10FC">
        <w:rPr>
          <w:rFonts w:eastAsiaTheme="minorEastAsia"/>
          <w:b/>
          <w:lang w:eastAsia="zh-CN"/>
        </w:rPr>
        <w:t>s</w:t>
      </w:r>
      <w:r w:rsidR="000D2D16" w:rsidRPr="000D2D16">
        <w:rPr>
          <w:rFonts w:eastAsiaTheme="minorEastAsia" w:hint="eastAsia"/>
          <w:b/>
          <w:lang w:eastAsia="zh-CN"/>
        </w:rPr>
        <w:t xml:space="preserve"> the </w:t>
      </w:r>
      <w:r w:rsidR="00482A84">
        <w:rPr>
          <w:rFonts w:eastAsiaTheme="minorEastAsia" w:hint="eastAsia"/>
          <w:b/>
          <w:lang w:eastAsia="zh-CN"/>
        </w:rPr>
        <w:t xml:space="preserve">ASN.1 format </w:t>
      </w:r>
      <w:r w:rsidR="00807DB1">
        <w:rPr>
          <w:rFonts w:eastAsiaTheme="minorEastAsia" w:hint="eastAsia"/>
          <w:b/>
          <w:lang w:eastAsia="zh-CN"/>
        </w:rPr>
        <w:t>i</w:t>
      </w:r>
      <w:r w:rsidR="002828E9">
        <w:rPr>
          <w:rFonts w:eastAsiaTheme="minorEastAsia" w:hint="eastAsia"/>
          <w:b/>
          <w:lang w:eastAsia="zh-CN"/>
        </w:rPr>
        <w:t>n Annex A</w:t>
      </w:r>
      <w:r w:rsidR="000D2D16" w:rsidRPr="000D2D16">
        <w:rPr>
          <w:rFonts w:eastAsiaTheme="minorEastAsia" w:hint="eastAsia"/>
          <w:b/>
          <w:lang w:eastAsia="zh-CN"/>
        </w:rPr>
        <w:t>.</w:t>
      </w:r>
      <w:bookmarkEnd w:id="7"/>
      <w:bookmarkEnd w:id="8"/>
    </w:p>
    <w:p w:rsidR="00E3725B" w:rsidRDefault="00E3725B" w:rsidP="00E3725B">
      <w:pPr>
        <w:pStyle w:val="Heading1"/>
        <w:jc w:val="both"/>
      </w:pPr>
      <w:r>
        <w:t>Conclusion</w:t>
      </w:r>
    </w:p>
    <w:p w:rsidR="00F720F7" w:rsidRDefault="00D82D9B" w:rsidP="00F720F7">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075A88">
        <w:rPr>
          <w:rFonts w:eastAsiaTheme="minorEastAsia" w:hint="eastAsia"/>
          <w:lang w:eastAsia="zh-CN"/>
        </w:rPr>
        <w:t xml:space="preserve"> ASN.1 format </w:t>
      </w:r>
      <w:r w:rsidR="000753A8">
        <w:rPr>
          <w:rFonts w:eastAsiaTheme="minorEastAsia" w:hint="eastAsia"/>
          <w:lang w:eastAsia="zh-CN"/>
        </w:rPr>
        <w:t xml:space="preserve">issues related </w:t>
      </w:r>
      <w:r w:rsidR="002B0A48">
        <w:rPr>
          <w:rFonts w:eastAsiaTheme="minorEastAsia" w:hint="eastAsia"/>
          <w:lang w:eastAsia="zh-CN"/>
        </w:rPr>
        <w:t xml:space="preserve">to per-BWP </w:t>
      </w:r>
      <w:r w:rsidR="000753A8">
        <w:rPr>
          <w:rFonts w:eastAsiaTheme="minorEastAsia" w:hint="eastAsia"/>
          <w:lang w:eastAsia="zh-CN"/>
        </w:rPr>
        <w:t>maximum MIMO layer. And we propose that</w:t>
      </w:r>
      <w:r w:rsidR="00B36DE7">
        <w:rPr>
          <w:rFonts w:eastAsiaTheme="minorEastAsia" w:hint="eastAsia"/>
          <w:lang w:eastAsia="zh-CN"/>
        </w:rPr>
        <w:t>:</w:t>
      </w:r>
    </w:p>
    <w:p w:rsidR="007A10FC" w:rsidRDefault="0003535D">
      <w:pPr>
        <w:pStyle w:val="TableofFigures"/>
        <w:tabs>
          <w:tab w:val="right" w:leader="dot" w:pos="8396"/>
        </w:tabs>
        <w:rPr>
          <w:rFonts w:asciiTheme="minorHAnsi" w:eastAsiaTheme="minorEastAsia" w:hAnsiTheme="minorHAnsi" w:cstheme="minorBidi"/>
          <w:noProof/>
          <w:sz w:val="22"/>
          <w:szCs w:val="22"/>
          <w:lang w:eastAsia="zh-CN"/>
        </w:rPr>
      </w:pPr>
      <w:r>
        <w:rPr>
          <w:rFonts w:eastAsiaTheme="minorEastAsia"/>
          <w:lang w:eastAsia="zh-CN"/>
        </w:rPr>
        <w:fldChar w:fldCharType="begin"/>
      </w:r>
      <w:r w:rsidR="00A840D1">
        <w:rPr>
          <w:rFonts w:eastAsiaTheme="minorEastAsia"/>
          <w:lang w:eastAsia="zh-CN"/>
        </w:rPr>
        <w:instrText xml:space="preserve"> TOC \n \h \z \c "Proposal" </w:instrText>
      </w:r>
      <w:r>
        <w:rPr>
          <w:rFonts w:eastAsiaTheme="minorEastAsia"/>
          <w:lang w:eastAsia="zh-CN"/>
        </w:rPr>
        <w:fldChar w:fldCharType="separate"/>
      </w:r>
      <w:hyperlink w:anchor="_Toc20389747" w:history="1">
        <w:r w:rsidR="007A10FC" w:rsidRPr="00AE14E3">
          <w:rPr>
            <w:rStyle w:val="Hyperlink"/>
            <w:b/>
            <w:noProof/>
          </w:rPr>
          <w:t>Proposal 1</w:t>
        </w:r>
        <w:r w:rsidR="007A10FC" w:rsidRPr="00AE14E3">
          <w:rPr>
            <w:rStyle w:val="Hyperlink"/>
            <w:b/>
            <w:noProof/>
            <w:lang w:eastAsia="zh-CN"/>
          </w:rPr>
          <w:t>: RAN2 agrees the ASN.1 format in Annex A.</w:t>
        </w:r>
      </w:hyperlink>
    </w:p>
    <w:p w:rsidR="00A840D1" w:rsidRDefault="0003535D" w:rsidP="00A840D1">
      <w:pPr>
        <w:pStyle w:val="TableofFigures"/>
        <w:tabs>
          <w:tab w:val="right" w:leader="dot" w:pos="8396"/>
        </w:tabs>
        <w:rPr>
          <w:rFonts w:eastAsiaTheme="minorEastAsia"/>
          <w:lang w:eastAsia="zh-CN"/>
        </w:rPr>
      </w:pPr>
      <w:r>
        <w:rPr>
          <w:rFonts w:eastAsiaTheme="minorEastAsia"/>
          <w:lang w:eastAsia="zh-CN"/>
        </w:rPr>
        <w:fldChar w:fldCharType="end"/>
      </w:r>
    </w:p>
    <w:p w:rsidR="001A3832" w:rsidRDefault="001A3832" w:rsidP="009B68B1">
      <w:pPr>
        <w:pStyle w:val="Heading1"/>
        <w:jc w:val="both"/>
      </w:pPr>
      <w:r>
        <w:rPr>
          <w:rFonts w:hint="eastAsia"/>
        </w:rPr>
        <w:t>Reference</w:t>
      </w:r>
    </w:p>
    <w:p w:rsidR="007E20BC" w:rsidRPr="007E20BC" w:rsidRDefault="009A4E52" w:rsidP="00666542">
      <w:pPr>
        <w:pStyle w:val="BodyText"/>
        <w:numPr>
          <w:ilvl w:val="0"/>
          <w:numId w:val="7"/>
        </w:numPr>
        <w:rPr>
          <w:rFonts w:eastAsiaTheme="minorEastAsia"/>
          <w:lang w:val="en-GB" w:eastAsia="zh-CN"/>
        </w:rPr>
      </w:pPr>
      <w:bookmarkStart w:id="9" w:name="_Ref18760100"/>
      <w:bookmarkStart w:id="10" w:name="_Ref7162197"/>
      <w:bookmarkStart w:id="11" w:name="_Ref6573173"/>
      <w:r w:rsidRPr="00666542">
        <w:rPr>
          <w:rFonts w:eastAsiaTheme="minorEastAsia" w:hint="eastAsia"/>
          <w:lang w:eastAsia="zh-CN"/>
        </w:rPr>
        <w:t>RAN</w:t>
      </w:r>
      <w:r w:rsidR="007E20BC">
        <w:rPr>
          <w:rFonts w:eastAsiaTheme="minorEastAsia" w:hint="eastAsia"/>
          <w:lang w:eastAsia="zh-CN"/>
        </w:rPr>
        <w:t>1#98 meeting, chairman notes</w:t>
      </w:r>
      <w:r w:rsidR="002901A2">
        <w:rPr>
          <w:rFonts w:eastAsiaTheme="minorEastAsia" w:hint="eastAsia"/>
          <w:lang w:eastAsia="zh-CN"/>
        </w:rPr>
        <w:t xml:space="preserve">, </w:t>
      </w:r>
      <w:r w:rsidR="002901A2" w:rsidRPr="00E101C1">
        <w:rPr>
          <w:rFonts w:eastAsiaTheme="minorEastAsia"/>
          <w:lang w:eastAsia="zh-CN"/>
        </w:rPr>
        <w:t xml:space="preserve">3GPP TSG RAN WG1 #98, Czech </w:t>
      </w:r>
      <w:r w:rsidR="002901A2" w:rsidRPr="00762B24">
        <w:t>Republic, 26th - 30th August 2019</w:t>
      </w:r>
      <w:r w:rsidR="007E20BC">
        <w:rPr>
          <w:rFonts w:eastAsiaTheme="minorEastAsia" w:hint="eastAsia"/>
          <w:lang w:eastAsia="zh-CN"/>
        </w:rPr>
        <w:t>;</w:t>
      </w:r>
      <w:bookmarkEnd w:id="9"/>
    </w:p>
    <w:p w:rsidR="0047301A" w:rsidRPr="00E101C1" w:rsidRDefault="007E20BC" w:rsidP="0046743B">
      <w:pPr>
        <w:pStyle w:val="BodyText"/>
        <w:numPr>
          <w:ilvl w:val="0"/>
          <w:numId w:val="7"/>
        </w:numPr>
        <w:rPr>
          <w:rFonts w:eastAsiaTheme="minorEastAsia"/>
          <w:lang w:val="en-GB" w:eastAsia="zh-CN"/>
        </w:rPr>
      </w:pPr>
      <w:bookmarkStart w:id="12" w:name="_Ref18760109"/>
      <w:r w:rsidRPr="0046743B">
        <w:rPr>
          <w:rFonts w:eastAsiaTheme="minorEastAsia" w:hint="eastAsia"/>
          <w:lang w:eastAsia="zh-CN"/>
        </w:rPr>
        <w:t>RAN2#107 meeting, chairman notes</w:t>
      </w:r>
      <w:r w:rsidR="005B5663">
        <w:rPr>
          <w:rFonts w:eastAsiaTheme="minorEastAsia" w:hint="eastAsia"/>
          <w:lang w:eastAsia="zh-CN"/>
        </w:rPr>
        <w:t xml:space="preserve">, </w:t>
      </w:r>
      <w:r w:rsidR="005B5663" w:rsidRPr="00762B24">
        <w:t>3GPP TSG-RAN WG2 Meeting #107</w:t>
      </w:r>
      <w:r w:rsidR="005B5663" w:rsidRPr="00762B24">
        <w:rPr>
          <w:rFonts w:hint="eastAsia"/>
        </w:rPr>
        <w:t xml:space="preserve">, </w:t>
      </w:r>
      <w:r w:rsidR="005B5663" w:rsidRPr="00762B24">
        <w:t>Prague, Czech Republic, 26th - 30th August 2019</w:t>
      </w:r>
      <w:r w:rsidR="005B5663">
        <w:rPr>
          <w:rFonts w:eastAsiaTheme="minorEastAsia" w:hint="eastAsia"/>
          <w:lang w:eastAsia="zh-CN"/>
        </w:rPr>
        <w:t>;</w:t>
      </w:r>
      <w:bookmarkEnd w:id="10"/>
      <w:bookmarkEnd w:id="11"/>
      <w:bookmarkEnd w:id="12"/>
    </w:p>
    <w:p w:rsidR="00235DDA" w:rsidRPr="00E101C1" w:rsidRDefault="00762B24" w:rsidP="0046743B">
      <w:pPr>
        <w:pStyle w:val="BodyText"/>
        <w:numPr>
          <w:ilvl w:val="0"/>
          <w:numId w:val="7"/>
        </w:numPr>
        <w:rPr>
          <w:rFonts w:eastAsiaTheme="minorEastAsia"/>
          <w:lang w:val="en-GB" w:eastAsia="zh-CN"/>
        </w:rPr>
      </w:pPr>
      <w:bookmarkStart w:id="13" w:name="_Ref19025634"/>
      <w:r w:rsidRPr="00E101C1">
        <w:t>R2-1908891</w:t>
      </w:r>
      <w:r w:rsidR="00235DDA">
        <w:tab/>
      </w:r>
      <w:r>
        <w:rPr>
          <w:rFonts w:eastAsiaTheme="minorEastAsia" w:hint="eastAsia"/>
          <w:lang w:eastAsia="zh-CN"/>
        </w:rPr>
        <w:t xml:space="preserve">, </w:t>
      </w:r>
      <w:r w:rsidR="00235DDA">
        <w:t>Per BW</w:t>
      </w:r>
      <w:r>
        <w:t>P configuration of maxMIMOLayer</w:t>
      </w:r>
      <w:r>
        <w:rPr>
          <w:rFonts w:eastAsiaTheme="minorEastAsia" w:hint="eastAsia"/>
          <w:lang w:eastAsia="zh-CN"/>
        </w:rPr>
        <w:t xml:space="preserve">, </w:t>
      </w:r>
      <w:r w:rsidR="00235DDA">
        <w:t>CATT</w:t>
      </w:r>
      <w:bookmarkEnd w:id="13"/>
      <w:r w:rsidRPr="00E101C1">
        <w:t>, 3GPP TSG-RAN WG2 Meeting #107, Prague, Czech Republic, 26th - 30th August 2019</w:t>
      </w:r>
      <w:r>
        <w:rPr>
          <w:rFonts w:eastAsiaTheme="minorEastAsia" w:hint="eastAsia"/>
          <w:lang w:eastAsia="zh-CN"/>
        </w:rPr>
        <w:t>;</w:t>
      </w:r>
    </w:p>
    <w:p w:rsidR="003E4D9D" w:rsidRPr="00E101C1" w:rsidRDefault="00762B24" w:rsidP="0046743B">
      <w:pPr>
        <w:pStyle w:val="BodyText"/>
        <w:numPr>
          <w:ilvl w:val="0"/>
          <w:numId w:val="7"/>
        </w:numPr>
        <w:rPr>
          <w:rFonts w:eastAsiaTheme="minorEastAsia"/>
          <w:lang w:val="en-GB" w:eastAsia="zh-CN"/>
        </w:rPr>
      </w:pPr>
      <w:r w:rsidRPr="00E101C1">
        <w:t>R2-1909987</w:t>
      </w:r>
      <w:r w:rsidR="003E4D9D">
        <w:rPr>
          <w:rFonts w:eastAsiaTheme="minorEastAsia" w:hint="eastAsia"/>
          <w:lang w:eastAsia="zh-CN"/>
        </w:rPr>
        <w:t xml:space="preserve">, </w:t>
      </w:r>
      <w:r w:rsidR="003E4D9D">
        <w:t>UE adaptation to maximum number of MIMO layers</w:t>
      </w:r>
      <w:r w:rsidR="003E4D9D">
        <w:rPr>
          <w:rFonts w:eastAsiaTheme="minorEastAsia" w:hint="eastAsia"/>
          <w:lang w:eastAsia="zh-CN"/>
        </w:rPr>
        <w:t xml:space="preserve">, </w:t>
      </w:r>
      <w:r w:rsidR="003E4D9D">
        <w:t>Ericsson</w:t>
      </w:r>
      <w:r w:rsidR="003E4D9D">
        <w:rPr>
          <w:rFonts w:eastAsiaTheme="minorEastAsia" w:hint="eastAsia"/>
          <w:lang w:eastAsia="zh-CN"/>
        </w:rPr>
        <w:t xml:space="preserve">, RAN2#107 meeting, </w:t>
      </w:r>
      <w:r w:rsidR="005B5663" w:rsidRPr="00762B24">
        <w:t>3GPP TSG-RAN WG2 Meeting #107</w:t>
      </w:r>
      <w:r w:rsidR="005B5663" w:rsidRPr="00762B24">
        <w:rPr>
          <w:rFonts w:hint="eastAsia"/>
        </w:rPr>
        <w:t xml:space="preserve">, </w:t>
      </w:r>
      <w:r w:rsidR="005B5663" w:rsidRPr="00762B24">
        <w:t>Prague, Czech Republic, 26th - 30th August 2019</w:t>
      </w:r>
      <w:r w:rsidR="005B5663">
        <w:rPr>
          <w:rFonts w:eastAsiaTheme="minorEastAsia" w:hint="eastAsia"/>
          <w:lang w:eastAsia="zh-CN"/>
        </w:rPr>
        <w:t>;</w:t>
      </w:r>
    </w:p>
    <w:p w:rsidR="003719E4" w:rsidRPr="00E101C1" w:rsidRDefault="00762B24" w:rsidP="00573C95">
      <w:pPr>
        <w:pStyle w:val="BodyText"/>
        <w:numPr>
          <w:ilvl w:val="0"/>
          <w:numId w:val="7"/>
        </w:numPr>
        <w:rPr>
          <w:rFonts w:eastAsiaTheme="minorEastAsia"/>
          <w:lang w:val="en-GB" w:eastAsia="zh-CN"/>
        </w:rPr>
      </w:pPr>
      <w:r w:rsidRPr="00E101C1">
        <w:t>R2-1908777</w:t>
      </w:r>
      <w:r w:rsidR="003719E4">
        <w:rPr>
          <w:rFonts w:eastAsiaTheme="minorEastAsia" w:hint="eastAsia"/>
          <w:lang w:eastAsia="zh-CN"/>
        </w:rPr>
        <w:t xml:space="preserve">, </w:t>
      </w:r>
      <w:r w:rsidR="00235DDA">
        <w:t>MIMO la</w:t>
      </w:r>
      <w:r w:rsidR="00F85C38">
        <w:t>yer adaptation for power saving</w:t>
      </w:r>
      <w:r w:rsidR="00F85C38">
        <w:rPr>
          <w:rFonts w:eastAsiaTheme="minorEastAsia" w:hint="eastAsia"/>
          <w:lang w:eastAsia="zh-CN"/>
        </w:rPr>
        <w:t xml:space="preserve">, </w:t>
      </w:r>
      <w:r w:rsidR="00235DDA">
        <w:t>OPPO</w:t>
      </w:r>
      <w:r w:rsidR="005B5663">
        <w:rPr>
          <w:rFonts w:eastAsiaTheme="minorEastAsia" w:hint="eastAsia"/>
          <w:lang w:eastAsia="zh-CN"/>
        </w:rPr>
        <w:t xml:space="preserve">, </w:t>
      </w:r>
      <w:r w:rsidR="005B5663" w:rsidRPr="00762B24">
        <w:t>3GPP TSG-RAN WG2 Meeting #107</w:t>
      </w:r>
      <w:r w:rsidR="005B5663" w:rsidRPr="00762B24">
        <w:rPr>
          <w:rFonts w:hint="eastAsia"/>
        </w:rPr>
        <w:t xml:space="preserve">, </w:t>
      </w:r>
      <w:r w:rsidR="005B5663" w:rsidRPr="00762B24">
        <w:t>Prague, Czech Republic, 26th - 30th August 2019</w:t>
      </w:r>
      <w:r w:rsidR="005B5663">
        <w:rPr>
          <w:rFonts w:eastAsiaTheme="minorEastAsia" w:hint="eastAsia"/>
          <w:lang w:eastAsia="zh-CN"/>
        </w:rPr>
        <w:t>;</w:t>
      </w:r>
    </w:p>
    <w:p w:rsidR="007C3409" w:rsidRPr="00E101C1" w:rsidRDefault="00762B24" w:rsidP="00573C95">
      <w:pPr>
        <w:pStyle w:val="BodyText"/>
        <w:numPr>
          <w:ilvl w:val="0"/>
          <w:numId w:val="7"/>
        </w:numPr>
        <w:rPr>
          <w:rFonts w:eastAsiaTheme="minorEastAsia"/>
          <w:lang w:val="en-GB" w:eastAsia="zh-CN"/>
        </w:rPr>
      </w:pPr>
      <w:bookmarkStart w:id="14" w:name="_Ref19025659"/>
      <w:r w:rsidRPr="00E101C1">
        <w:t>R2-1910531</w:t>
      </w:r>
      <w:r w:rsidR="007C3409">
        <w:rPr>
          <w:rFonts w:eastAsiaTheme="minorEastAsia" w:hint="eastAsia"/>
          <w:lang w:eastAsia="zh-CN"/>
        </w:rPr>
        <w:t xml:space="preserve">, </w:t>
      </w:r>
      <w:r w:rsidR="007C3409">
        <w:t>On MIMO layer adaptation</w:t>
      </w:r>
      <w:r w:rsidR="007C3409">
        <w:rPr>
          <w:rFonts w:eastAsiaTheme="minorEastAsia" w:hint="eastAsia"/>
          <w:lang w:eastAsia="zh-CN"/>
        </w:rPr>
        <w:t xml:space="preserve">, </w:t>
      </w:r>
      <w:r w:rsidR="007C3409">
        <w:t>Nokia, Nokia Shanghai Bell</w:t>
      </w:r>
      <w:r w:rsidR="005B5663">
        <w:rPr>
          <w:rFonts w:eastAsiaTheme="minorEastAsia" w:hint="eastAsia"/>
          <w:lang w:eastAsia="zh-CN"/>
        </w:rPr>
        <w:t xml:space="preserve">, </w:t>
      </w:r>
      <w:r w:rsidR="005B5663" w:rsidRPr="00762B24">
        <w:t>3GPP TSG-RAN WG2 Meeting #107</w:t>
      </w:r>
      <w:r w:rsidR="005B5663" w:rsidRPr="00762B24">
        <w:rPr>
          <w:rFonts w:hint="eastAsia"/>
        </w:rPr>
        <w:t xml:space="preserve">, </w:t>
      </w:r>
      <w:r w:rsidR="005B5663" w:rsidRPr="00762B24">
        <w:t>Prague, Czech Republic, 26th - 30th August 2019</w:t>
      </w:r>
      <w:r w:rsidR="0047394C">
        <w:rPr>
          <w:rFonts w:eastAsiaTheme="minorEastAsia" w:hint="eastAsia"/>
          <w:lang w:eastAsia="zh-CN"/>
        </w:rPr>
        <w:t>;</w:t>
      </w:r>
      <w:bookmarkEnd w:id="14"/>
    </w:p>
    <w:p w:rsidR="00F85C38" w:rsidRDefault="00762B24" w:rsidP="0046743B">
      <w:pPr>
        <w:pStyle w:val="BodyText"/>
        <w:numPr>
          <w:ilvl w:val="0"/>
          <w:numId w:val="7"/>
        </w:numPr>
        <w:rPr>
          <w:rFonts w:eastAsiaTheme="minorEastAsia"/>
          <w:lang w:val="en-GB" w:eastAsia="zh-CN"/>
        </w:rPr>
      </w:pPr>
      <w:bookmarkStart w:id="15" w:name="_Ref19025673"/>
      <w:r w:rsidRPr="00E101C1">
        <w:t>R2-1910084</w:t>
      </w:r>
      <w:r w:rsidR="00F85C38">
        <w:rPr>
          <w:rFonts w:eastAsiaTheme="minorEastAsia" w:hint="eastAsia"/>
          <w:lang w:eastAsia="zh-CN"/>
        </w:rPr>
        <w:t xml:space="preserve">, </w:t>
      </w:r>
      <w:r w:rsidR="00F85C38">
        <w:t>On maximum number of MIMO layers</w:t>
      </w:r>
      <w:r w:rsidR="00F85C38">
        <w:rPr>
          <w:rFonts w:eastAsiaTheme="minorEastAsia" w:hint="eastAsia"/>
          <w:lang w:eastAsia="zh-CN"/>
        </w:rPr>
        <w:t xml:space="preserve">, </w:t>
      </w:r>
      <w:r w:rsidR="00F85C38">
        <w:t>MediaTek Inc.</w:t>
      </w:r>
      <w:bookmarkEnd w:id="15"/>
      <w:r w:rsidR="005B5663">
        <w:rPr>
          <w:rFonts w:eastAsiaTheme="minorEastAsia" w:hint="eastAsia"/>
          <w:lang w:eastAsia="zh-CN"/>
        </w:rPr>
        <w:t xml:space="preserve">, </w:t>
      </w:r>
      <w:r w:rsidR="005B5663" w:rsidRPr="00762B24">
        <w:t>3GPP TSG-RAN WG2 Meeting #107</w:t>
      </w:r>
      <w:r w:rsidR="005B5663" w:rsidRPr="00762B24">
        <w:rPr>
          <w:rFonts w:hint="eastAsia"/>
        </w:rPr>
        <w:t xml:space="preserve">, </w:t>
      </w:r>
      <w:r w:rsidR="005B5663" w:rsidRPr="00762B24">
        <w:t>Prague, Czech Republic, 26th - 30th August 2019</w:t>
      </w:r>
      <w:r w:rsidR="005B5663">
        <w:rPr>
          <w:rFonts w:eastAsiaTheme="minorEastAsia" w:hint="eastAsia"/>
          <w:lang w:eastAsia="zh-CN"/>
        </w:rPr>
        <w:t>;</w:t>
      </w:r>
    </w:p>
    <w:p w:rsidR="008E3907" w:rsidRDefault="0047301A">
      <w:pPr>
        <w:rPr>
          <w:rFonts w:eastAsiaTheme="minorEastAsia"/>
          <w:lang w:val="en-GB" w:eastAsia="zh-CN"/>
        </w:rPr>
        <w:sectPr w:rsidR="008E3907" w:rsidSect="008E3907">
          <w:headerReference w:type="default" r:id="rId11"/>
          <w:footerReference w:type="even" r:id="rId12"/>
          <w:footerReference w:type="default" r:id="rId13"/>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rFonts w:eastAsiaTheme="minorEastAsia"/>
          <w:lang w:val="en-GB" w:eastAsia="zh-CN"/>
        </w:rPr>
        <w:br w:type="page"/>
      </w:r>
    </w:p>
    <w:p w:rsidR="007901B3" w:rsidRDefault="007901B3" w:rsidP="007901B3">
      <w:pPr>
        <w:pStyle w:val="Heading1"/>
        <w:jc w:val="both"/>
      </w:pPr>
      <w:r>
        <w:rPr>
          <w:rFonts w:hint="eastAsia"/>
        </w:rPr>
        <w:lastRenderedPageBreak/>
        <w:t>Annex</w:t>
      </w:r>
    </w:p>
    <w:p w:rsidR="00332904" w:rsidRDefault="00332904" w:rsidP="00332904">
      <w:pPr>
        <w:pStyle w:val="Heading4"/>
        <w:rPr>
          <w:lang w:val="en-GB"/>
        </w:rPr>
      </w:pPr>
      <w:bookmarkStart w:id="16" w:name="_Hlk513471280"/>
      <w:r>
        <w:rPr>
          <w:i/>
          <w:lang w:val="en-GB"/>
        </w:rPr>
        <w:t>PDSCH-Config</w:t>
      </w:r>
      <w:bookmarkEnd w:id="16"/>
    </w:p>
    <w:p w:rsidR="00332904" w:rsidRDefault="00332904" w:rsidP="00A639F0">
      <w:pPr>
        <w:spacing w:after="120"/>
        <w:rPr>
          <w:lang w:val="en-GB"/>
        </w:rPr>
      </w:pPr>
      <w:r>
        <w:t xml:space="preserve">The </w:t>
      </w:r>
      <w:r>
        <w:rPr>
          <w:i/>
        </w:rPr>
        <w:t>PDSCH-Config</w:t>
      </w:r>
      <w:r>
        <w:t>IE is used to configure the UE specific PDSCH parameters.</w:t>
      </w:r>
    </w:p>
    <w:p w:rsidR="00332904" w:rsidRDefault="00332904" w:rsidP="00332904">
      <w:pPr>
        <w:pStyle w:val="TH"/>
      </w:pPr>
      <w:r>
        <w:rPr>
          <w:bCs/>
          <w:i/>
          <w:iCs/>
        </w:rPr>
        <w:t>PDSCH-Config</w:t>
      </w:r>
      <w:r>
        <w:t>information element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ASN1START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TAG-PDSCH-CONFIG-START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PDSCH-Config ::=                        SEQUENCE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dataScramblingIdentityPDSCH             INTEGER (0..1023)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dmrs-DownlinkForPDSCH-MappingTypeA      SetupRelease { DMRS-DownlinkConfig }                                OPTIONAL,   -- Need M</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dmrs-DownlinkForPDSCH-MappingTypeB      SetupRelease { DMRS-DownlinkConfig }                                OPTIONAL,   -- Need M</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tci-StatesToAddModList                  SEQUENCE (SIZE(1..maxNrofTCI-States)) OF TCI-State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tci-StatesToReleaseList                 SEQUENCE (SIZE(1..maxNrofTCI-States)) OF TCI-StateId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vrb-ToPRB-Interleaver                   ENUMERATED {n2, n4}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resourceAllocation                      ENUMERATED { resourceAllocationType0, resourceAllocationType1, dynamicSwitch},</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pdsch-TimeDomainAllocationList          SetupRelease { PDSCH-TimeDomainResourceAllocationList }             OPTIONAL,   -- Need M</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pdsch-AggregationFactor                 ENUMERATED { n2, n4, n8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rateMatchPatternToAddModList            SEQUENCE (SIZE (1..maxNrofRateMatchPatterns)) OF RateMatchPattern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rateMatchPatternToReleaseList           SEQUENCE (SIZE (1..maxNrofRateMatchPatterns)) OF RateMatchPatternId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rateMatchPatternGroup1                  RateMatchPatternGroup                                               OPTIONAL,   -- Need R</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rateMatchPatternGroup2                  RateMatchPatternGroup                                               OPTIONAL,   -- Need R</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rbg-Size                                ENUMERATED {config1, config2},</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mcs-Table                               ENUMERATED {qam256, qam64LowSE}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maxNrofCodeWordsScheduledByDCI          ENUMERATED {n1, n2}                                                 OPTIONAL,   -- Need R</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prb-BundlingType                        CHOICE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staticBundling                          SEQUENCE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bundleSize                              ENUMERATED { n4, wideband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dynamicBundling                     SEQUENCE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bundleSizeSet1                          ENUMERATED { n4, wideband, n2-wideband, n4-wideband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bundleSizeSet2                          ENUMERATED { n4, wideband }                                 OPTIONAL    -- Need S</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zp-CSI-RS-ResourceToAddModList                  SEQUENCE (SIZE (1..maxNrofZP-CSI-RS-Resources)) OF ZP-CSI-RS-Resource</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lastRenderedPageBreak/>
        <w:t xml:space="preserve">    zp-CSI-RS-ResourceToReleaseList                 SEQUENCE (SIZE (1..maxNrofZP-CSI-RS-Resources)) OF ZP-CSI-RS-ResourceId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aperiodic-ZP-CSI-RS-ResourceSetsToAddModList    SEQUENCE (SIZE (1..maxNrofZP-CSI-RS-ResourceSets)) OF ZP-CSI-RS-ResourceSet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aperiodic-ZP-CSI-RS-ResourceSetsToReleaseList SEQUENCE (SIZE (1..maxNrofZP-CSI-RS-ResourceSets)) OF ZP-CSI-RS-ResourceSetId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sp-ZP-CSI-RS-ResourceSetsToAddModList   SEQUENCE (SIZE (1..maxNrofZP-CSI-RS-ResourceSets)) OF ZP-CSI-RS-ResourceSet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sp-ZP-CSI-RS-ResourceSetsToReleaseList  SEQUENCE (SIZE (1..maxNrofZP-CSI-RS-ResourceSets)) OF ZP-CSI-RS-ResourceSetId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N</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p-ZP-CSI-RS-ResourceSet                 SetupRelease { ZP-CSI-RS-ResourceSet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OPTIONAL,   -- Need M</w:t>
      </w:r>
    </w:p>
    <w:p w:rsidR="00332904" w:rsidRDefault="00332904" w:rsidP="00B95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rPr>
          <w:rFonts w:ascii="Courier New" w:eastAsiaTheme="minorEastAsia" w:hAnsi="Courier New" w:cs="Courier New"/>
          <w:noProof/>
          <w:sz w:val="16"/>
          <w:szCs w:val="22"/>
          <w:lang w:val="en-GB" w:eastAsia="zh-CN"/>
        </w:rPr>
      </w:pPr>
      <w:r w:rsidRPr="00332904">
        <w:rPr>
          <w:rFonts w:ascii="Courier New" w:hAnsi="Courier New" w:cs="Courier New"/>
          <w:noProof/>
          <w:sz w:val="16"/>
          <w:szCs w:val="22"/>
          <w:lang w:val="en-GB" w:eastAsia="en-GB"/>
        </w:rPr>
        <w:t>...</w:t>
      </w:r>
    </w:p>
    <w:p w:rsidR="0096779C" w:rsidRPr="00E101C1" w:rsidRDefault="00585FF1" w:rsidP="00585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sidRPr="00E101C1">
        <w:rPr>
          <w:rFonts w:ascii="Courier New" w:hAnsi="Courier New" w:cs="Courier New"/>
          <w:noProof/>
          <w:color w:val="FF0000"/>
          <w:sz w:val="16"/>
          <w:szCs w:val="22"/>
          <w:u w:val="single"/>
          <w:lang w:val="en-GB" w:eastAsia="en-GB"/>
        </w:rPr>
        <w:t xml:space="preserve">    </w:t>
      </w:r>
      <w:r w:rsidR="0096779C" w:rsidRPr="00E101C1">
        <w:rPr>
          <w:rFonts w:ascii="Courier New" w:eastAsiaTheme="minorEastAsia" w:hAnsi="Courier New" w:cs="Courier New" w:hint="eastAsia"/>
          <w:noProof/>
          <w:color w:val="FF0000"/>
          <w:sz w:val="16"/>
          <w:szCs w:val="22"/>
          <w:u w:val="single"/>
          <w:lang w:val="en-GB" w:eastAsia="zh-CN"/>
        </w:rPr>
        <w:t>[[</w:t>
      </w:r>
    </w:p>
    <w:p w:rsidR="0096779C" w:rsidRPr="00E101C1" w:rsidRDefault="00585FF1" w:rsidP="00585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sidRPr="00E101C1">
        <w:rPr>
          <w:rFonts w:ascii="Courier New" w:hAnsi="Courier New" w:cs="Courier New"/>
          <w:noProof/>
          <w:color w:val="FF0000"/>
          <w:sz w:val="16"/>
          <w:szCs w:val="22"/>
          <w:u w:val="single"/>
          <w:lang w:val="en-GB" w:eastAsia="en-GB"/>
        </w:rPr>
        <w:t xml:space="preserve">    </w:t>
      </w:r>
      <w:r w:rsidR="0096779C" w:rsidRPr="00E101C1">
        <w:rPr>
          <w:rFonts w:ascii="Courier New" w:hAnsi="Courier New" w:cs="Courier New"/>
          <w:noProof/>
          <w:color w:val="FF0000"/>
          <w:sz w:val="16"/>
          <w:szCs w:val="22"/>
          <w:u w:val="single"/>
          <w:lang w:val="en-GB" w:eastAsia="en-GB"/>
        </w:rPr>
        <w:t xml:space="preserve">maxMIMO-Layers                          INTEGER (1..8)   </w:t>
      </w:r>
      <w:r w:rsidR="00076D75" w:rsidRPr="00E101C1">
        <w:rPr>
          <w:rFonts w:ascii="Courier New" w:eastAsiaTheme="minorEastAsia" w:hAnsi="Courier New" w:cs="Courier New" w:hint="eastAsia"/>
          <w:noProof/>
          <w:color w:val="FF0000"/>
          <w:sz w:val="16"/>
          <w:szCs w:val="22"/>
          <w:u w:val="single"/>
          <w:lang w:val="en-GB" w:eastAsia="zh-CN"/>
        </w:rPr>
        <w:t xml:space="preserve">               </w:t>
      </w:r>
      <w:r w:rsidR="0096779C" w:rsidRPr="00E101C1">
        <w:rPr>
          <w:rFonts w:ascii="Courier New" w:hAnsi="Courier New" w:cs="Courier New"/>
          <w:noProof/>
          <w:color w:val="FF0000"/>
          <w:sz w:val="16"/>
          <w:szCs w:val="22"/>
          <w:u w:val="single"/>
          <w:lang w:val="en-GB" w:eastAsia="en-GB"/>
        </w:rPr>
        <w:t xml:space="preserve">                                    OPTIONAL,  </w:t>
      </w:r>
      <w:r w:rsidRPr="00E101C1">
        <w:rPr>
          <w:rFonts w:ascii="Courier New" w:eastAsiaTheme="minorEastAsia" w:hAnsi="Courier New" w:cs="Courier New" w:hint="eastAsia"/>
          <w:noProof/>
          <w:color w:val="FF0000"/>
          <w:sz w:val="16"/>
          <w:szCs w:val="22"/>
          <w:u w:val="single"/>
          <w:lang w:val="en-GB" w:eastAsia="zh-CN"/>
        </w:rPr>
        <w:t xml:space="preserve"> </w:t>
      </w:r>
      <w:r w:rsidR="0096779C" w:rsidRPr="00E101C1">
        <w:rPr>
          <w:rFonts w:ascii="Courier New" w:hAnsi="Courier New" w:cs="Courier New"/>
          <w:noProof/>
          <w:color w:val="FF0000"/>
          <w:sz w:val="16"/>
          <w:szCs w:val="22"/>
          <w:u w:val="single"/>
          <w:lang w:val="en-GB" w:eastAsia="en-GB"/>
        </w:rPr>
        <w:t xml:space="preserve">-- Need </w:t>
      </w:r>
      <w:r w:rsidR="00762B24" w:rsidRPr="00E101C1">
        <w:rPr>
          <w:rFonts w:ascii="Courier New" w:eastAsiaTheme="minorEastAsia" w:hAnsi="Courier New" w:cs="Courier New" w:hint="eastAsia"/>
          <w:noProof/>
          <w:color w:val="FF0000"/>
          <w:sz w:val="16"/>
          <w:szCs w:val="22"/>
          <w:u w:val="single"/>
          <w:lang w:val="en-GB" w:eastAsia="zh-CN"/>
        </w:rPr>
        <w:t>S</w:t>
      </w:r>
    </w:p>
    <w:p w:rsidR="0096779C" w:rsidRPr="00E101C1" w:rsidRDefault="00585FF1" w:rsidP="00585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sidRPr="00E101C1">
        <w:rPr>
          <w:rFonts w:ascii="Courier New" w:hAnsi="Courier New" w:cs="Courier New"/>
          <w:noProof/>
          <w:color w:val="FF0000"/>
          <w:sz w:val="16"/>
          <w:szCs w:val="22"/>
          <w:u w:val="single"/>
          <w:lang w:val="en-GB" w:eastAsia="en-GB"/>
        </w:rPr>
        <w:t xml:space="preserve">    </w:t>
      </w:r>
      <w:r w:rsidR="0096779C" w:rsidRPr="00E101C1">
        <w:rPr>
          <w:rFonts w:ascii="Courier New" w:eastAsiaTheme="minorEastAsia" w:hAnsi="Courier New" w:cs="Courier New" w:hint="eastAsia"/>
          <w:noProof/>
          <w:color w:val="FF0000"/>
          <w:sz w:val="16"/>
          <w:szCs w:val="22"/>
          <w:u w:val="single"/>
          <w:lang w:val="en-GB" w:eastAsia="zh-CN"/>
        </w:rPr>
        <w: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RateMatchPatternGroup ::=               SEQUENCE (SIZE (1..maxNrofRateMatchPatternsPerGroup)) OF CHOICE {</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cellLevel                               RateMatchPatternId,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xml:space="preserve">    bwpLevel                                RateMatchPatternId</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w:t>
      </w: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p>
    <w:p w:rsidR="00332904" w:rsidRPr="00332904"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val="en-GB" w:eastAsia="en-GB"/>
        </w:rPr>
      </w:pPr>
      <w:r w:rsidRPr="00332904">
        <w:rPr>
          <w:rFonts w:ascii="Courier New" w:hAnsi="Courier New" w:cs="Courier New"/>
          <w:noProof/>
          <w:sz w:val="16"/>
          <w:szCs w:val="22"/>
          <w:lang w:val="en-GB" w:eastAsia="en-GB"/>
        </w:rPr>
        <w:t>-- TAG-PDSCH-CONFIG-STOP</w:t>
      </w:r>
    </w:p>
    <w:p w:rsidR="00332904" w:rsidRPr="00585FF1" w:rsidRDefault="00332904" w:rsidP="0033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332904">
        <w:rPr>
          <w:rFonts w:ascii="Courier New" w:hAnsi="Courier New" w:cs="Courier New"/>
          <w:noProof/>
          <w:sz w:val="16"/>
          <w:szCs w:val="22"/>
          <w:lang w:val="en-GB" w:eastAsia="en-GB"/>
        </w:rPr>
        <w:t>-- ASN1STOP</w:t>
      </w:r>
    </w:p>
    <w:p w:rsidR="00332904" w:rsidRDefault="00332904" w:rsidP="003329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H"/>
              <w:rPr>
                <w:rFonts w:eastAsia="Times New Roman"/>
                <w:szCs w:val="22"/>
                <w:lang w:eastAsia="ja-JP"/>
              </w:rPr>
            </w:pPr>
            <w:r>
              <w:rPr>
                <w:i/>
                <w:szCs w:val="22"/>
                <w:lang w:eastAsia="ja-JP"/>
              </w:rPr>
              <w:lastRenderedPageBreak/>
              <w:t>PDSCH-Config</w:t>
            </w:r>
            <w:r>
              <w:rPr>
                <w:szCs w:val="22"/>
                <w:lang w:eastAsia="ja-JP"/>
              </w:rPr>
              <w:t>field descriptions</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aperiodic-ZP-CSI-RS-ResourceSetsToAddModList</w:t>
            </w:r>
          </w:p>
          <w:p w:rsidR="00332904" w:rsidRDefault="00332904">
            <w:pPr>
              <w:pStyle w:val="TAL"/>
              <w:rPr>
                <w:szCs w:val="22"/>
              </w:rPr>
            </w:pPr>
            <w:r>
              <w:rPr>
                <w:szCs w:val="22"/>
              </w:rPr>
              <w:t>A</w:t>
            </w:r>
            <w:r>
              <w:t>ddMod/Release</w:t>
            </w:r>
            <w:r>
              <w:rPr>
                <w:szCs w:val="22"/>
              </w:rPr>
              <w:t xml:space="preserve"> lists </w:t>
            </w:r>
            <w:r>
              <w:t xml:space="preserve">for configuring aperiodically triggered zero-power CSI-RS resource </w:t>
            </w:r>
            <w:r>
              <w:rPr>
                <w:szCs w:val="22"/>
              </w:rPr>
              <w:t xml:space="preserve">sets. Each set contains a </w:t>
            </w:r>
            <w:r>
              <w:rPr>
                <w:i/>
              </w:rPr>
              <w:t>ZP-CSI-RS-ResourceSetId</w:t>
            </w:r>
            <w:r>
              <w:rPr>
                <w:szCs w:val="22"/>
              </w:rPr>
              <w:t xml:space="preserve"> and the IDs of one or more </w:t>
            </w:r>
            <w:r>
              <w:rPr>
                <w:i/>
                <w:szCs w:val="22"/>
              </w:rPr>
              <w:t>ZP-CSI-RS-Resources</w:t>
            </w:r>
            <w:r>
              <w:rPr>
                <w:szCs w:val="22"/>
              </w:rPr>
              <w:t xml:space="preserve"> (the actual resources are defined in the </w:t>
            </w:r>
            <w:r>
              <w:rPr>
                <w:i/>
                <w:szCs w:val="22"/>
              </w:rPr>
              <w:t>zp-CSI-RS-ResourceToAddModList</w:t>
            </w:r>
            <w:r>
              <w:rPr>
                <w:szCs w:val="22"/>
              </w:rPr>
              <w:t xml:space="preserve">). The network configures the UE with at most 3 aperiodic </w:t>
            </w:r>
            <w:r>
              <w:rPr>
                <w:i/>
                <w:szCs w:val="22"/>
              </w:rPr>
              <w:t>ZP-CSI-RS-ResourceSets</w:t>
            </w:r>
            <w:r>
              <w:rPr>
                <w:szCs w:val="22"/>
              </w:rPr>
              <w:t xml:space="preserve"> and it uses only the </w:t>
            </w:r>
            <w:r>
              <w:rPr>
                <w:i/>
                <w:szCs w:val="22"/>
              </w:rPr>
              <w:t>ZP-CSI-RS-ResourceSetId</w:t>
            </w:r>
            <w:r>
              <w:rPr>
                <w:szCs w:val="22"/>
              </w:rPr>
              <w:t xml:space="preserve"> 1 to 3. The network triggers a set by indicating its </w:t>
            </w:r>
            <w:r>
              <w:rPr>
                <w:i/>
                <w:szCs w:val="22"/>
              </w:rPr>
              <w:t>ZP-CSI-RS-ResourceSetId</w:t>
            </w:r>
            <w:r>
              <w:rPr>
                <w:szCs w:val="22"/>
              </w:rPr>
              <w:t xml:space="preserve"> in the DCI payload. The DCI codepoint '01' triggers the resource set with </w:t>
            </w:r>
            <w:r>
              <w:rPr>
                <w:i/>
                <w:szCs w:val="22"/>
              </w:rPr>
              <w:t>ZP-CSI-RS-ResourceSetId</w:t>
            </w:r>
            <w:r>
              <w:rPr>
                <w:szCs w:val="22"/>
              </w:rPr>
              <w:t xml:space="preserve"> 1, the DCI codepoint '10' triggers the resource set with </w:t>
            </w:r>
            <w:r>
              <w:rPr>
                <w:i/>
                <w:szCs w:val="22"/>
              </w:rPr>
              <w:t>ZP-CSI-RS-ResourceSetId 2</w:t>
            </w:r>
            <w:r>
              <w:rPr>
                <w:szCs w:val="22"/>
              </w:rPr>
              <w:t xml:space="preserve">, and the DCI codepoint '11' triggers the resource set with </w:t>
            </w:r>
            <w:r>
              <w:rPr>
                <w:i/>
                <w:szCs w:val="22"/>
              </w:rPr>
              <w:t>ZP-CSI-RS-ResourceSetId</w:t>
            </w:r>
            <w:r>
              <w:rPr>
                <w:szCs w:val="22"/>
              </w:rPr>
              <w:t xml:space="preserve"> 3 (see TS 38.214 [19], clause 5.1.4.2)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dataScramblingIdentityPDSCH</w:t>
            </w:r>
          </w:p>
          <w:p w:rsidR="00332904" w:rsidRDefault="00332904">
            <w:pPr>
              <w:pStyle w:val="TAL"/>
              <w:rPr>
                <w:szCs w:val="22"/>
              </w:rPr>
            </w:pPr>
            <w:r>
              <w:rPr>
                <w:szCs w:val="22"/>
              </w:rPr>
              <w:t>Identifier used to initialize data scrambling (c_init) for PDSCH. If the field is absent, the UE applies the physical cell ID. (see TS 38.211 [16], clause 7.3.1.1).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dmrs-DownlinkForPDSCH-MappingTypeA</w:t>
            </w:r>
          </w:p>
          <w:p w:rsidR="00332904" w:rsidRDefault="00332904">
            <w:pPr>
              <w:pStyle w:val="TAL"/>
              <w:rPr>
                <w:szCs w:val="22"/>
              </w:rPr>
            </w:pPr>
            <w:r>
              <w:rPr>
                <w:szCs w:val="22"/>
              </w:rPr>
              <w:t xml:space="preserve">DMRS configuration for PDSCH transmissions using PDSCH mapping type A (chosen dynamically via </w:t>
            </w:r>
            <w:r>
              <w:rPr>
                <w:i/>
                <w:szCs w:val="22"/>
              </w:rPr>
              <w:t>PDSCH-TimeDomainResourceAllocation</w:t>
            </w:r>
            <w:r>
              <w:rPr>
                <w:szCs w:val="22"/>
              </w:rPr>
              <w:t xml:space="preserve">). Only the fields </w:t>
            </w:r>
            <w:r>
              <w:rPr>
                <w:i/>
                <w:szCs w:val="22"/>
              </w:rPr>
              <w:t>dmrs-Type</w:t>
            </w:r>
            <w:r>
              <w:rPr>
                <w:szCs w:val="22"/>
              </w:rPr>
              <w:t xml:space="preserve">, </w:t>
            </w:r>
            <w:r>
              <w:rPr>
                <w:i/>
                <w:szCs w:val="22"/>
              </w:rPr>
              <w:t>dmrs-AdditionalPosition</w:t>
            </w:r>
            <w:r>
              <w:rPr>
                <w:szCs w:val="22"/>
              </w:rPr>
              <w:t xml:space="preserve"> and </w:t>
            </w:r>
            <w:r>
              <w:rPr>
                <w:i/>
                <w:szCs w:val="22"/>
              </w:rPr>
              <w:t>maxLength</w:t>
            </w:r>
            <w:r>
              <w:rPr>
                <w:szCs w:val="22"/>
              </w:rPr>
              <w:t xml:space="preserve"> may be set differently for mapping type A and B.</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dmrs-DownlinkForPDSCH-MappingTypeB</w:t>
            </w:r>
          </w:p>
          <w:p w:rsidR="00332904" w:rsidRDefault="00332904">
            <w:pPr>
              <w:pStyle w:val="TAL"/>
              <w:rPr>
                <w:szCs w:val="22"/>
              </w:rPr>
            </w:pPr>
            <w:r>
              <w:rPr>
                <w:szCs w:val="22"/>
              </w:rPr>
              <w:t xml:space="preserve">DMRS configuration for PDSCH transmissions using PDSCH mapping type B (chosen dynamically via PDSCH-TimeDomainResourceAllocation). Only the fields </w:t>
            </w:r>
            <w:r>
              <w:rPr>
                <w:i/>
                <w:szCs w:val="22"/>
              </w:rPr>
              <w:t>dmrs-Type</w:t>
            </w:r>
            <w:r>
              <w:rPr>
                <w:szCs w:val="22"/>
              </w:rPr>
              <w:t xml:space="preserve">, </w:t>
            </w:r>
            <w:r>
              <w:rPr>
                <w:i/>
                <w:szCs w:val="22"/>
              </w:rPr>
              <w:t>dmrs-AdditionalPosition</w:t>
            </w:r>
            <w:r>
              <w:rPr>
                <w:szCs w:val="22"/>
              </w:rPr>
              <w:t xml:space="preserve"> and </w:t>
            </w:r>
            <w:r>
              <w:rPr>
                <w:i/>
                <w:szCs w:val="22"/>
              </w:rPr>
              <w:t>maxLength</w:t>
            </w:r>
            <w:r>
              <w:rPr>
                <w:szCs w:val="22"/>
              </w:rPr>
              <w:t xml:space="preserve"> may be set differently for mapping type A and B.</w:t>
            </w:r>
          </w:p>
        </w:tc>
      </w:tr>
      <w:tr w:rsidR="00A639F0" w:rsidTr="00332904">
        <w:tc>
          <w:tcPr>
            <w:tcW w:w="14173" w:type="dxa"/>
            <w:tcBorders>
              <w:top w:val="single" w:sz="4" w:space="0" w:color="auto"/>
              <w:left w:val="single" w:sz="4" w:space="0" w:color="auto"/>
              <w:bottom w:val="single" w:sz="4" w:space="0" w:color="auto"/>
              <w:right w:val="single" w:sz="4" w:space="0" w:color="auto"/>
            </w:tcBorders>
          </w:tcPr>
          <w:p w:rsidR="00A639F0" w:rsidRPr="00E101C1" w:rsidRDefault="00A639F0" w:rsidP="00A639F0">
            <w:pPr>
              <w:keepNext/>
              <w:keepLines/>
              <w:overflowPunct w:val="0"/>
              <w:autoSpaceDE w:val="0"/>
              <w:autoSpaceDN w:val="0"/>
              <w:adjustRightInd w:val="0"/>
              <w:rPr>
                <w:rFonts w:ascii="Arial" w:hAnsi="Arial" w:cs="Arial"/>
                <w:b/>
                <w:i/>
                <w:color w:val="FF0000"/>
                <w:sz w:val="18"/>
                <w:szCs w:val="22"/>
                <w:u w:val="single"/>
                <w:lang w:val="en-GB" w:eastAsia="ja-JP"/>
              </w:rPr>
            </w:pPr>
            <w:r w:rsidRPr="00E101C1">
              <w:rPr>
                <w:rFonts w:ascii="Arial" w:hAnsi="Arial" w:cs="Arial"/>
                <w:b/>
                <w:i/>
                <w:color w:val="FF0000"/>
                <w:sz w:val="18"/>
                <w:szCs w:val="22"/>
                <w:u w:val="single"/>
                <w:lang w:val="en-GB" w:eastAsia="ja-JP"/>
              </w:rPr>
              <w:t>maxMIMO-Layers</w:t>
            </w:r>
          </w:p>
          <w:p w:rsidR="00A639F0" w:rsidRDefault="00A639F0" w:rsidP="00A639F0">
            <w:pPr>
              <w:pStyle w:val="TAL"/>
              <w:rPr>
                <w:b/>
                <w:i/>
                <w:szCs w:val="22"/>
              </w:rPr>
            </w:pPr>
            <w:r w:rsidRPr="00E101C1">
              <w:rPr>
                <w:rFonts w:cs="Arial"/>
                <w:color w:val="FF0000"/>
                <w:szCs w:val="22"/>
                <w:u w:val="single"/>
              </w:rPr>
              <w:t xml:space="preserve">Indicates the maximum MIMO layer to be used for PDSCH of </w:t>
            </w:r>
            <w:r w:rsidRPr="00E101C1">
              <w:rPr>
                <w:rFonts w:eastAsia="SimSun" w:cs="Arial" w:hint="eastAsia"/>
                <w:color w:val="FF0000"/>
                <w:szCs w:val="22"/>
                <w:u w:val="single"/>
                <w:lang w:eastAsia="zh-CN"/>
              </w:rPr>
              <w:t>the BWP</w:t>
            </w:r>
            <w:r w:rsidRPr="00E101C1">
              <w:rPr>
                <w:rFonts w:cs="Arial"/>
                <w:color w:val="FF0000"/>
                <w:szCs w:val="22"/>
                <w:u w:val="single"/>
              </w:rPr>
              <w:t xml:space="preserve"> (see TS 38.212 [17], clause 5.4.2.1). </w:t>
            </w:r>
            <w:r w:rsidRPr="00E101C1">
              <w:rPr>
                <w:rFonts w:eastAsia="SimSun" w:cs="Arial" w:hint="eastAsia"/>
                <w:color w:val="FF0000"/>
                <w:szCs w:val="22"/>
                <w:u w:val="single"/>
                <w:lang w:eastAsia="zh-CN"/>
              </w:rPr>
              <w:t xml:space="preserve">The IE </w:t>
            </w:r>
            <w:r w:rsidRPr="00E101C1">
              <w:rPr>
                <w:rFonts w:eastAsia="SimSun" w:cs="Arial" w:hint="eastAsia"/>
                <w:i/>
                <w:color w:val="FF0000"/>
                <w:szCs w:val="22"/>
                <w:u w:val="single"/>
                <w:lang w:eastAsia="zh-CN"/>
              </w:rPr>
              <w:t xml:space="preserve">maxMIMO-Layers </w:t>
            </w:r>
            <w:r w:rsidRPr="00E101C1">
              <w:rPr>
                <w:rFonts w:eastAsia="SimSun" w:cs="Arial" w:hint="eastAsia"/>
                <w:color w:val="FF0000"/>
                <w:szCs w:val="22"/>
                <w:u w:val="single"/>
                <w:lang w:eastAsia="zh-CN"/>
              </w:rPr>
              <w:t xml:space="preserve">configured per serving cell should be ignored when IE </w:t>
            </w:r>
            <w:r w:rsidRPr="00E101C1">
              <w:rPr>
                <w:rFonts w:eastAsia="SimSun" w:cs="Arial" w:hint="eastAsia"/>
                <w:i/>
                <w:color w:val="FF0000"/>
                <w:szCs w:val="22"/>
                <w:u w:val="single"/>
                <w:lang w:eastAsia="zh-CN"/>
              </w:rPr>
              <w:t xml:space="preserve">maxMIMO-Layers </w:t>
            </w:r>
            <w:r w:rsidRPr="00E101C1">
              <w:rPr>
                <w:rFonts w:eastAsia="SimSun" w:cs="Arial" w:hint="eastAsia"/>
                <w:color w:val="FF0000"/>
                <w:szCs w:val="22"/>
                <w:u w:val="single"/>
                <w:lang w:eastAsia="zh-CN"/>
              </w:rPr>
              <w:t>is configured for the BW</w:t>
            </w:r>
            <w:r w:rsidR="009273B4" w:rsidRPr="00E101C1">
              <w:rPr>
                <w:rFonts w:eastAsiaTheme="minorEastAsia" w:cs="Arial" w:hint="eastAsia"/>
                <w:color w:val="FF0000"/>
                <w:szCs w:val="22"/>
                <w:u w:val="single"/>
                <w:lang w:eastAsia="zh-CN"/>
              </w:rPr>
              <w:t xml:space="preserve">P; otherwise cell level </w:t>
            </w:r>
            <w:r w:rsidR="009273B4" w:rsidRPr="00E101C1">
              <w:rPr>
                <w:rFonts w:eastAsiaTheme="minorEastAsia" w:cs="Arial" w:hint="eastAsia"/>
                <w:i/>
                <w:color w:val="FF0000"/>
                <w:szCs w:val="22"/>
                <w:u w:val="single"/>
                <w:lang w:eastAsia="zh-CN"/>
              </w:rPr>
              <w:t xml:space="preserve">maxMIMO-Layers </w:t>
            </w:r>
            <w:r w:rsidR="009273B4" w:rsidRPr="00E101C1">
              <w:rPr>
                <w:rFonts w:eastAsiaTheme="minorEastAsia" w:cs="Arial" w:hint="eastAsia"/>
                <w:color w:val="FF0000"/>
                <w:szCs w:val="22"/>
                <w:u w:val="single"/>
                <w:lang w:eastAsia="zh-CN"/>
              </w:rPr>
              <w:t>is used.</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maxNrofCodeWordsScheduledByDCI</w:t>
            </w:r>
          </w:p>
          <w:p w:rsidR="00332904" w:rsidRDefault="00332904">
            <w:pPr>
              <w:pStyle w:val="TAL"/>
              <w:rPr>
                <w:szCs w:val="22"/>
              </w:rPr>
            </w:pPr>
            <w:r>
              <w:rPr>
                <w:szCs w:val="22"/>
              </w:rPr>
              <w:t>Maximum number of code words that a single DCI may schedule. This changes the number of MCS/RV/NDI bits in the DCI message from 1 to 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mcs-Table</w:t>
            </w:r>
          </w:p>
          <w:p w:rsidR="00332904" w:rsidRDefault="00332904">
            <w:pPr>
              <w:pStyle w:val="TAL"/>
              <w:rPr>
                <w:szCs w:val="22"/>
              </w:rPr>
            </w:pPr>
            <w:r>
              <w:rPr>
                <w:szCs w:val="22"/>
              </w:rPr>
              <w:t>Indicates which MCS table the UE shall use for PDSCH. (see TS 38.214 [19], clause 5.1.3.1). If the field is absent the UE applies the value 64QAM.</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pdsch-AggregationFactor</w:t>
            </w:r>
          </w:p>
          <w:p w:rsidR="00332904" w:rsidRDefault="00332904">
            <w:pPr>
              <w:pStyle w:val="TAL"/>
              <w:rPr>
                <w:szCs w:val="22"/>
              </w:rPr>
            </w:pPr>
            <w:r>
              <w:rPr>
                <w:szCs w:val="22"/>
              </w:rPr>
              <w:t>Number of repetitions for data (see TS 38.214 [19], clause 5.1.2.1). When the field is absent the UE applies the value 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pdsch-TimeDomainAllocationList</w:t>
            </w:r>
          </w:p>
          <w:p w:rsidR="00332904" w:rsidRDefault="00332904">
            <w:pPr>
              <w:pStyle w:val="TAL"/>
              <w:rPr>
                <w:szCs w:val="22"/>
              </w:rPr>
            </w:pPr>
            <w:r>
              <w:rPr>
                <w:szCs w:val="22"/>
              </w:rPr>
              <w:t>List of time-domain configurations for timing of DL assignment to DL data (see table 5.1.2.1.1-1 in TS 38.214 [19]).</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prb-BundlingType</w:t>
            </w:r>
          </w:p>
          <w:p w:rsidR="00332904" w:rsidRDefault="00332904">
            <w:pPr>
              <w:pStyle w:val="TAL"/>
              <w:rPr>
                <w:szCs w:val="22"/>
              </w:rPr>
            </w:pPr>
            <w:r>
              <w:rPr>
                <w:szCs w:val="22"/>
              </w:rPr>
              <w:t xml:space="preserve">Indicates the PRB bundle type and bundle size(s) (see TS 38.214 [19], clause 5.1.2.3). If </w:t>
            </w:r>
            <w:r>
              <w:rPr>
                <w:i/>
                <w:szCs w:val="22"/>
              </w:rPr>
              <w:t>dynamic</w:t>
            </w:r>
            <w:r>
              <w:rPr>
                <w:szCs w:val="22"/>
              </w:rPr>
              <w:t xml:space="preserve"> is chosen, the actual </w:t>
            </w:r>
            <w:r>
              <w:rPr>
                <w:i/>
                <w:szCs w:val="22"/>
              </w:rPr>
              <w:t>bundleSizeSet1 or bundleSizeSet2</w:t>
            </w:r>
            <w:r>
              <w:rPr>
                <w:szCs w:val="22"/>
              </w:rPr>
              <w:t xml:space="preserve"> to use is indicated via DCI. Constraints on </w:t>
            </w:r>
            <w:r>
              <w:rPr>
                <w:i/>
                <w:szCs w:val="22"/>
              </w:rPr>
              <w:t>bundleSize(Set)</w:t>
            </w:r>
            <w:r>
              <w:rPr>
                <w:szCs w:val="22"/>
              </w:rPr>
              <w:t xml:space="preserve"> setting depending on </w:t>
            </w:r>
            <w:r>
              <w:rPr>
                <w:i/>
                <w:szCs w:val="22"/>
              </w:rPr>
              <w:t>vrb-ToPRB-Interleaver</w:t>
            </w:r>
            <w:r>
              <w:rPr>
                <w:szCs w:val="22"/>
              </w:rPr>
              <w:t xml:space="preserve"> and </w:t>
            </w:r>
            <w:r>
              <w:rPr>
                <w:i/>
                <w:szCs w:val="22"/>
              </w:rPr>
              <w:t>rbg-Size</w:t>
            </w:r>
            <w:r>
              <w:rPr>
                <w:szCs w:val="22"/>
              </w:rPr>
              <w:t xml:space="preserve"> settings are described in TS 38.214 [19], clause 5.1.2.3. If a </w:t>
            </w:r>
            <w:r>
              <w:rPr>
                <w:i/>
                <w:szCs w:val="22"/>
              </w:rPr>
              <w:t>bundleSize(Set)</w:t>
            </w:r>
            <w:r>
              <w:rPr>
                <w:szCs w:val="22"/>
              </w:rPr>
              <w:t xml:space="preserve"> value is absent, the UE applies the value </w:t>
            </w:r>
            <w:r>
              <w:rPr>
                <w:i/>
                <w:szCs w:val="22"/>
              </w:rPr>
              <w:t>n2</w:t>
            </w:r>
            <w:r>
              <w:rPr>
                <w:szCs w:val="22"/>
              </w:rPr>
              <w:t xml:space="preserve">. </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b/>
                <w:i/>
                <w:szCs w:val="22"/>
              </w:rPr>
            </w:pPr>
            <w:r>
              <w:rPr>
                <w:b/>
                <w:i/>
                <w:szCs w:val="22"/>
              </w:rPr>
              <w:t>p-ZP-CSI-RS-ResourceSet</w:t>
            </w:r>
          </w:p>
          <w:p w:rsidR="00332904" w:rsidRDefault="00332904">
            <w:pPr>
              <w:pStyle w:val="TAL"/>
              <w:rPr>
                <w:b/>
                <w:i/>
                <w:szCs w:val="22"/>
              </w:rPr>
            </w:pPr>
            <w:r>
              <w:rPr>
                <w:szCs w:val="22"/>
              </w:rPr>
              <w:t>A set of periodically occurring ZP-CSI-RS-Resources (the actual resources are defined in the zp-CSI-RS-ResourceToAddModList). The network uses the ZP-CSI-RS-ResourceSetId=0 for this set.</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rateMatchPatternGroup1</w:t>
            </w:r>
          </w:p>
          <w:p w:rsidR="00332904" w:rsidRDefault="00332904">
            <w:pPr>
              <w:pStyle w:val="TAL"/>
              <w:rPr>
                <w:szCs w:val="22"/>
              </w:rPr>
            </w:pPr>
            <w:r>
              <w:rPr>
                <w:szCs w:val="22"/>
              </w:rPr>
              <w:t xml:space="preserve">The IDs of a first group of </w:t>
            </w:r>
            <w:r>
              <w:rPr>
                <w:i/>
                <w:szCs w:val="22"/>
              </w:rPr>
              <w:t>RateMatchPatterns</w:t>
            </w:r>
            <w:r>
              <w:rPr>
                <w:szCs w:val="22"/>
              </w:rPr>
              <w:t xml:space="preserve"> defined in </w:t>
            </w:r>
            <w:r>
              <w:rPr>
                <w:i/>
              </w:rPr>
              <w:t>PDSCH-Config</w:t>
            </w:r>
            <w:r>
              <w:rPr>
                <w:szCs w:val="22"/>
              </w:rPr>
              <w:t>-&gt;</w:t>
            </w:r>
            <w:r>
              <w:rPr>
                <w:i/>
                <w:szCs w:val="22"/>
              </w:rPr>
              <w:t>rateMatchPatternToAddModList</w:t>
            </w:r>
            <w:r>
              <w:rPr>
                <w:szCs w:val="22"/>
              </w:rPr>
              <w:t xml:space="preserve"> (BWP level) or in </w:t>
            </w:r>
            <w:r>
              <w:rPr>
                <w:i/>
                <w:szCs w:val="22"/>
              </w:rPr>
              <w:t>ServingCellConfig</w:t>
            </w:r>
            <w:r>
              <w:rPr>
                <w:szCs w:val="22"/>
              </w:rPr>
              <w:t xml:space="preserve"> -&gt;</w:t>
            </w:r>
            <w:r>
              <w:rPr>
                <w:i/>
                <w:szCs w:val="22"/>
              </w:rPr>
              <w:t>rateMatchPatternToAddModLis</w:t>
            </w:r>
            <w:r>
              <w:rPr>
                <w:szCs w:val="22"/>
              </w:rPr>
              <w:t>t (cell level). These patterns can be activated dynamically by DCI (see TS 38.214 [19], clause 5.1.4.1).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rateMatchPatternGroup2</w:t>
            </w:r>
          </w:p>
          <w:p w:rsidR="00332904" w:rsidRDefault="00332904">
            <w:pPr>
              <w:pStyle w:val="TAL"/>
              <w:rPr>
                <w:szCs w:val="22"/>
              </w:rPr>
            </w:pPr>
            <w:r>
              <w:rPr>
                <w:szCs w:val="22"/>
              </w:rPr>
              <w:t xml:space="preserve">The IDs of a second group of </w:t>
            </w:r>
            <w:r>
              <w:rPr>
                <w:i/>
                <w:szCs w:val="22"/>
              </w:rPr>
              <w:t>RateMatchPatterns</w:t>
            </w:r>
            <w:r>
              <w:rPr>
                <w:szCs w:val="22"/>
              </w:rPr>
              <w:t xml:space="preserve"> defined in </w:t>
            </w:r>
            <w:r>
              <w:rPr>
                <w:i/>
              </w:rPr>
              <w:t>PDSCH-Config</w:t>
            </w:r>
            <w:r>
              <w:rPr>
                <w:szCs w:val="22"/>
              </w:rPr>
              <w:t>-&gt;</w:t>
            </w:r>
            <w:r>
              <w:rPr>
                <w:i/>
                <w:szCs w:val="22"/>
              </w:rPr>
              <w:t>rateMatchPatternToAddModList</w:t>
            </w:r>
            <w:r>
              <w:rPr>
                <w:szCs w:val="22"/>
              </w:rPr>
              <w:t xml:space="preserve"> (BWP level) or in </w:t>
            </w:r>
            <w:r>
              <w:rPr>
                <w:i/>
                <w:szCs w:val="22"/>
              </w:rPr>
              <w:t>ServingCellConfig</w:t>
            </w:r>
            <w:r>
              <w:rPr>
                <w:szCs w:val="22"/>
              </w:rPr>
              <w:t xml:space="preserve"> -&gt;</w:t>
            </w:r>
            <w:r>
              <w:rPr>
                <w:i/>
                <w:szCs w:val="22"/>
              </w:rPr>
              <w:t>rateMatchPatternToAddModLis</w:t>
            </w:r>
            <w:r>
              <w:rPr>
                <w:szCs w:val="22"/>
              </w:rPr>
              <w:t>t (cell level). These patterns can be activated dynamically by DCI (see TS 38.214 [19], clause 5.1.4.1).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lastRenderedPageBreak/>
              <w:t>rateMatchPatternToAddModList</w:t>
            </w:r>
          </w:p>
          <w:p w:rsidR="00332904" w:rsidRDefault="00332904">
            <w:pPr>
              <w:pStyle w:val="TAL"/>
              <w:rPr>
                <w:szCs w:val="22"/>
              </w:rPr>
            </w:pPr>
            <w:r>
              <w:rPr>
                <w:szCs w:val="22"/>
              </w:rPr>
              <w:t>Resources patterns which the UE should rate match PDSCH around. The UE rate matches around the union of all resources indicated in the nested bitmaps (see TS 38.214 [19], clause 5.1.4.1). FFS: RAN1 indicates that there should be a set of patterns per cell and one per BWP =&gt; Having both seems unnecessary.</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rbg-Size</w:t>
            </w:r>
          </w:p>
          <w:p w:rsidR="00332904" w:rsidRDefault="00332904">
            <w:pPr>
              <w:pStyle w:val="TAL"/>
              <w:rPr>
                <w:szCs w:val="22"/>
              </w:rPr>
            </w:pPr>
            <w:r>
              <w:rPr>
                <w:szCs w:val="22"/>
              </w:rPr>
              <w:t xml:space="preserve">Selection between config 1 and config 2 for RBG size for PDSCH. The UE ignores this field if </w:t>
            </w:r>
            <w:r>
              <w:rPr>
                <w:i/>
                <w:szCs w:val="22"/>
              </w:rPr>
              <w:t>resourceAllocation</w:t>
            </w:r>
            <w:r>
              <w:rPr>
                <w:szCs w:val="22"/>
              </w:rPr>
              <w:t xml:space="preserve"> is set to </w:t>
            </w:r>
            <w:r>
              <w:rPr>
                <w:i/>
                <w:szCs w:val="22"/>
              </w:rPr>
              <w:t>resourceAllocationType1</w:t>
            </w:r>
            <w:r>
              <w:rPr>
                <w:szCs w:val="22"/>
              </w:rPr>
              <w:t xml:space="preserve"> (see TS 38.214 [19], clause 5.1.2.2.1).</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resourceAllocation</w:t>
            </w:r>
          </w:p>
          <w:p w:rsidR="00332904" w:rsidRDefault="00332904">
            <w:pPr>
              <w:pStyle w:val="TAL"/>
              <w:rPr>
                <w:szCs w:val="22"/>
              </w:rPr>
            </w:pPr>
            <w:r>
              <w:rPr>
                <w:szCs w:val="22"/>
              </w:rPr>
              <w:t>Configuration of resource allocation type 0 and resource allocation type 1 for non-fallback DCI (see TS 38.214 [19], clause 5.1.2.2).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sp-ZP-CSI-RS-ResourceSetsToAddModList</w:t>
            </w:r>
          </w:p>
          <w:p w:rsidR="00332904" w:rsidRDefault="00332904">
            <w:pPr>
              <w:pStyle w:val="TAL"/>
              <w:rPr>
                <w:b/>
                <w:i/>
                <w:szCs w:val="22"/>
              </w:rPr>
            </w:pPr>
            <w:r>
              <w:t xml:space="preserve">AddMod/Release lists for configuring semi-persistent zero-power CSI-RS resource sets. Each set contains a </w:t>
            </w:r>
            <w:r>
              <w:rPr>
                <w:i/>
                <w:iCs/>
              </w:rPr>
              <w:t>ZP-CSI-RS-ResourceSetId</w:t>
            </w:r>
            <w:r>
              <w:t xml:space="preserve"> and the IDs of one or more </w:t>
            </w:r>
            <w:r>
              <w:rPr>
                <w:i/>
                <w:iCs/>
              </w:rPr>
              <w:t>ZP-CSI-RS-Resources</w:t>
            </w:r>
            <w:r>
              <w:t xml:space="preserve"> (the actual resources are defined in the </w:t>
            </w:r>
            <w:r>
              <w:rPr>
                <w:i/>
                <w:iCs/>
              </w:rPr>
              <w:t>zp-CSI-RS-ResourceToAddModList</w:t>
            </w:r>
            <w:r>
              <w:t>) (see TS 38.214 [19], clause 5.1.4.2).</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tci-StatesToAddModList</w:t>
            </w:r>
          </w:p>
          <w:p w:rsidR="00332904" w:rsidRDefault="00332904">
            <w:pPr>
              <w:pStyle w:val="TAL"/>
              <w:rPr>
                <w:szCs w:val="22"/>
              </w:rPr>
            </w:pPr>
            <w:r>
              <w:rPr>
                <w:szCs w:val="22"/>
              </w:rPr>
              <w:t>A list of Transmission Configuration Indicator (TCI) states indicating a transmission configuration which includes QCL-relationships between the DL RSs in one RS set and the PDSCH DMRS ports (see TS 38.214 [19], clause 5.1.5).</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vrb-ToPRB-Interleaver</w:t>
            </w:r>
          </w:p>
          <w:p w:rsidR="00332904" w:rsidRDefault="00332904">
            <w:pPr>
              <w:pStyle w:val="TAL"/>
              <w:rPr>
                <w:szCs w:val="22"/>
              </w:rPr>
            </w:pPr>
            <w:r>
              <w:rPr>
                <w:szCs w:val="22"/>
              </w:rPr>
              <w:t>Interleaving unit configurable between 2 and 4 PRBs (see TS 38.211 [16], clause 7.3.1.6). When the field is absent, the UE performs non-interleaved VRB-to-PRB mapping.</w:t>
            </w:r>
          </w:p>
        </w:tc>
      </w:tr>
      <w:tr w:rsidR="00332904" w:rsidTr="00332904">
        <w:tc>
          <w:tcPr>
            <w:tcW w:w="14173" w:type="dxa"/>
            <w:tcBorders>
              <w:top w:val="single" w:sz="4" w:space="0" w:color="auto"/>
              <w:left w:val="single" w:sz="4" w:space="0" w:color="auto"/>
              <w:bottom w:val="single" w:sz="4" w:space="0" w:color="auto"/>
              <w:right w:val="single" w:sz="4" w:space="0" w:color="auto"/>
            </w:tcBorders>
            <w:hideMark/>
          </w:tcPr>
          <w:p w:rsidR="00332904" w:rsidRDefault="00332904">
            <w:pPr>
              <w:pStyle w:val="TAL"/>
              <w:rPr>
                <w:szCs w:val="22"/>
              </w:rPr>
            </w:pPr>
            <w:r>
              <w:rPr>
                <w:b/>
                <w:i/>
                <w:szCs w:val="22"/>
              </w:rPr>
              <w:t>zp-CSI-RS-ResourceToAddModList</w:t>
            </w:r>
          </w:p>
          <w:p w:rsidR="00332904" w:rsidRDefault="00332904">
            <w:pPr>
              <w:pStyle w:val="TAL"/>
              <w:rPr>
                <w:szCs w:val="22"/>
              </w:rPr>
            </w:pPr>
            <w:r>
              <w:rPr>
                <w:szCs w:val="22"/>
              </w:rPr>
              <w:t>A list of Zero-Power (ZP) CSI-RS resources used for PDSCH rate-matching. Each resource in this list may be referred to from only one type of resource set, i.e., aperiodic, semi-persistent or periodic (see TS 38.214 [19]).</w:t>
            </w:r>
          </w:p>
        </w:tc>
      </w:tr>
    </w:tbl>
    <w:p w:rsidR="00332904" w:rsidRDefault="00332904" w:rsidP="00332904">
      <w:pPr>
        <w:rPr>
          <w:szCs w:val="20"/>
          <w:lang w:val="en-GB" w:eastAsia="ja-JP"/>
        </w:rPr>
      </w:pPr>
    </w:p>
    <w:p w:rsidR="00332904" w:rsidRPr="00332904" w:rsidRDefault="00332904" w:rsidP="00332904">
      <w:pPr>
        <w:pStyle w:val="BodyText"/>
        <w:rPr>
          <w:rFonts w:eastAsiaTheme="minorEastAsia"/>
          <w:lang w:val="en-GB" w:eastAsia="zh-CN"/>
        </w:rPr>
      </w:pPr>
    </w:p>
    <w:sectPr w:rsidR="00332904" w:rsidRPr="00332904" w:rsidSect="008E3907">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CA3" w:rsidRDefault="007B3CA3">
      <w:r>
        <w:separator/>
      </w:r>
    </w:p>
  </w:endnote>
  <w:endnote w:type="continuationSeparator" w:id="0">
    <w:p w:rsidR="007B3CA3" w:rsidRDefault="007B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03535D" w:rsidP="004F78EE">
    <w:pPr>
      <w:pStyle w:val="Footer"/>
      <w:framePr w:wrap="around" w:vAnchor="text" w:hAnchor="margin" w:xAlign="center" w:y="1"/>
      <w:rPr>
        <w:rStyle w:val="PageNumber"/>
      </w:rPr>
    </w:pPr>
    <w:r>
      <w:rPr>
        <w:rStyle w:val="PageNumber"/>
      </w:rPr>
      <w:fldChar w:fldCharType="begin"/>
    </w:r>
    <w:r w:rsidR="00A176A6">
      <w:rPr>
        <w:rStyle w:val="PageNumber"/>
      </w:rPr>
      <w:instrText xml:space="preserve">PAGE  </w:instrText>
    </w:r>
    <w:r>
      <w:rPr>
        <w:rStyle w:val="PageNumber"/>
      </w:rPr>
      <w:fldChar w:fldCharType="end"/>
    </w:r>
  </w:p>
  <w:p w:rsidR="00A176A6" w:rsidRDefault="00A17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03535D" w:rsidP="004F78EE">
    <w:pPr>
      <w:pStyle w:val="Footer"/>
      <w:framePr w:wrap="around" w:vAnchor="text" w:hAnchor="margin" w:xAlign="center" w:y="1"/>
      <w:rPr>
        <w:rStyle w:val="PageNumber"/>
      </w:rPr>
    </w:pPr>
    <w:r>
      <w:rPr>
        <w:rStyle w:val="PageNumber"/>
      </w:rPr>
      <w:fldChar w:fldCharType="begin"/>
    </w:r>
    <w:r w:rsidR="00A176A6">
      <w:rPr>
        <w:rStyle w:val="PageNumber"/>
      </w:rPr>
      <w:instrText xml:space="preserve">PAGE  </w:instrText>
    </w:r>
    <w:r>
      <w:rPr>
        <w:rStyle w:val="PageNumber"/>
      </w:rPr>
      <w:fldChar w:fldCharType="separate"/>
    </w:r>
    <w:r w:rsidR="003824ED">
      <w:rPr>
        <w:rStyle w:val="PageNumber"/>
        <w:noProof/>
      </w:rPr>
      <w:t>1</w:t>
    </w:r>
    <w:r>
      <w:rPr>
        <w:rStyle w:val="PageNumber"/>
      </w:rPr>
      <w:fldChar w:fldCharType="end"/>
    </w:r>
  </w:p>
  <w:p w:rsidR="00A176A6" w:rsidRPr="00EF2795" w:rsidRDefault="00A176A6" w:rsidP="00D2528A">
    <w:pPr>
      <w:pStyle w:val="Footer"/>
      <w:tabs>
        <w:tab w:val="left" w:pos="2552"/>
      </w:tabs>
      <w:rPr>
        <w:rFonts w:eastAsiaTheme="minorEastAsia"/>
        <w:lang w:eastAsia="zh-CN"/>
      </w:rPr>
    </w:pPr>
    <w:r w:rsidRPr="00D2528A">
      <w:rPr>
        <w:rFonts w:eastAsia="SimSun"/>
        <w:lang w:eastAsia="zh-CN"/>
      </w:rPr>
      <w:t>R2-</w:t>
    </w:r>
    <w:r w:rsidR="00EF2795">
      <w:rPr>
        <w:rFonts w:eastAsia="SimSun"/>
        <w:lang w:eastAsia="zh-CN"/>
      </w:rPr>
      <w:t xml:space="preserve"> 19</w:t>
    </w:r>
    <w:r w:rsidR="00EF2795">
      <w:rPr>
        <w:rFonts w:eastAsiaTheme="minorEastAsia" w:hint="eastAsia"/>
        <w:lang w:eastAsia="zh-CN"/>
      </w:rPr>
      <w:t>1xxxx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CA3" w:rsidRDefault="007B3CA3">
      <w:r>
        <w:separator/>
      </w:r>
    </w:p>
  </w:footnote>
  <w:footnote w:type="continuationSeparator" w:id="0">
    <w:p w:rsidR="007B3CA3" w:rsidRDefault="007B3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
  </w:num>
  <w:num w:numId="4">
    <w:abstractNumId w:val="1"/>
  </w:num>
  <w:num w:numId="5">
    <w:abstractNumId w:val="8"/>
  </w:num>
  <w:num w:numId="6">
    <w:abstractNumId w:val="4"/>
  </w:num>
  <w:num w:numId="7">
    <w:abstractNumId w:val="3"/>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4"/>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591"/>
    <w:rsid w:val="000155D8"/>
    <w:rsid w:val="00015EAF"/>
    <w:rsid w:val="000160AE"/>
    <w:rsid w:val="00016AC6"/>
    <w:rsid w:val="00016CFA"/>
    <w:rsid w:val="00016D97"/>
    <w:rsid w:val="00016FE1"/>
    <w:rsid w:val="0001742C"/>
    <w:rsid w:val="00017718"/>
    <w:rsid w:val="0001771D"/>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30554"/>
    <w:rsid w:val="00030588"/>
    <w:rsid w:val="000316E5"/>
    <w:rsid w:val="00031B46"/>
    <w:rsid w:val="000325C4"/>
    <w:rsid w:val="00032EA0"/>
    <w:rsid w:val="00033094"/>
    <w:rsid w:val="00033255"/>
    <w:rsid w:val="00034294"/>
    <w:rsid w:val="00034619"/>
    <w:rsid w:val="00034856"/>
    <w:rsid w:val="0003535D"/>
    <w:rsid w:val="00036189"/>
    <w:rsid w:val="00036A14"/>
    <w:rsid w:val="00036EEE"/>
    <w:rsid w:val="0003738C"/>
    <w:rsid w:val="00037830"/>
    <w:rsid w:val="00037EC4"/>
    <w:rsid w:val="000404E9"/>
    <w:rsid w:val="000408A0"/>
    <w:rsid w:val="000415B3"/>
    <w:rsid w:val="000417EB"/>
    <w:rsid w:val="0004357F"/>
    <w:rsid w:val="00043CA2"/>
    <w:rsid w:val="0004423B"/>
    <w:rsid w:val="000443DE"/>
    <w:rsid w:val="00045108"/>
    <w:rsid w:val="000460EF"/>
    <w:rsid w:val="000466C6"/>
    <w:rsid w:val="00046D4B"/>
    <w:rsid w:val="00047F45"/>
    <w:rsid w:val="00050783"/>
    <w:rsid w:val="00050A85"/>
    <w:rsid w:val="00050AC1"/>
    <w:rsid w:val="0005123C"/>
    <w:rsid w:val="0005137D"/>
    <w:rsid w:val="000519B8"/>
    <w:rsid w:val="00051B73"/>
    <w:rsid w:val="00051E89"/>
    <w:rsid w:val="0005221F"/>
    <w:rsid w:val="00052902"/>
    <w:rsid w:val="00052C68"/>
    <w:rsid w:val="00053401"/>
    <w:rsid w:val="00054139"/>
    <w:rsid w:val="0005475A"/>
    <w:rsid w:val="00054FB6"/>
    <w:rsid w:val="00055E49"/>
    <w:rsid w:val="000566E1"/>
    <w:rsid w:val="000575A9"/>
    <w:rsid w:val="00057B7E"/>
    <w:rsid w:val="0006086B"/>
    <w:rsid w:val="00060DF6"/>
    <w:rsid w:val="0006264B"/>
    <w:rsid w:val="00062933"/>
    <w:rsid w:val="00062FC2"/>
    <w:rsid w:val="00063C4D"/>
    <w:rsid w:val="00063FC5"/>
    <w:rsid w:val="00064119"/>
    <w:rsid w:val="00064738"/>
    <w:rsid w:val="00064769"/>
    <w:rsid w:val="000649DA"/>
    <w:rsid w:val="00064CE1"/>
    <w:rsid w:val="00064EA4"/>
    <w:rsid w:val="0006550A"/>
    <w:rsid w:val="00066251"/>
    <w:rsid w:val="00066A60"/>
    <w:rsid w:val="000673E5"/>
    <w:rsid w:val="00067A9D"/>
    <w:rsid w:val="0007056B"/>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3A8"/>
    <w:rsid w:val="00075A88"/>
    <w:rsid w:val="00075D35"/>
    <w:rsid w:val="00076D7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1B5"/>
    <w:rsid w:val="00095375"/>
    <w:rsid w:val="00096BC9"/>
    <w:rsid w:val="00097266"/>
    <w:rsid w:val="000A078C"/>
    <w:rsid w:val="000A0E77"/>
    <w:rsid w:val="000A14E3"/>
    <w:rsid w:val="000A1BA5"/>
    <w:rsid w:val="000A1E95"/>
    <w:rsid w:val="000A37A5"/>
    <w:rsid w:val="000A380C"/>
    <w:rsid w:val="000A45FC"/>
    <w:rsid w:val="000A488F"/>
    <w:rsid w:val="000A4A9E"/>
    <w:rsid w:val="000A5154"/>
    <w:rsid w:val="000A55B8"/>
    <w:rsid w:val="000A5653"/>
    <w:rsid w:val="000A60DD"/>
    <w:rsid w:val="000B0643"/>
    <w:rsid w:val="000B0C8C"/>
    <w:rsid w:val="000B3216"/>
    <w:rsid w:val="000B4996"/>
    <w:rsid w:val="000B66A6"/>
    <w:rsid w:val="000B7123"/>
    <w:rsid w:val="000B75D7"/>
    <w:rsid w:val="000C0433"/>
    <w:rsid w:val="000C06E1"/>
    <w:rsid w:val="000C1020"/>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2D16"/>
    <w:rsid w:val="000D3D5C"/>
    <w:rsid w:val="000D4109"/>
    <w:rsid w:val="000D427B"/>
    <w:rsid w:val="000D4ABD"/>
    <w:rsid w:val="000D4E1E"/>
    <w:rsid w:val="000D5C4A"/>
    <w:rsid w:val="000D5EF9"/>
    <w:rsid w:val="000D64DD"/>
    <w:rsid w:val="000D71F9"/>
    <w:rsid w:val="000D746F"/>
    <w:rsid w:val="000D756C"/>
    <w:rsid w:val="000D7772"/>
    <w:rsid w:val="000D78A4"/>
    <w:rsid w:val="000E02D5"/>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2D1E"/>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0582"/>
    <w:rsid w:val="00111A44"/>
    <w:rsid w:val="00112C0B"/>
    <w:rsid w:val="00113A32"/>
    <w:rsid w:val="00113FD7"/>
    <w:rsid w:val="00114239"/>
    <w:rsid w:val="0011474F"/>
    <w:rsid w:val="00114951"/>
    <w:rsid w:val="00114C0D"/>
    <w:rsid w:val="00115CE3"/>
    <w:rsid w:val="0011635F"/>
    <w:rsid w:val="00116625"/>
    <w:rsid w:val="00116645"/>
    <w:rsid w:val="00116886"/>
    <w:rsid w:val="00116F48"/>
    <w:rsid w:val="00117591"/>
    <w:rsid w:val="00117B9E"/>
    <w:rsid w:val="00120CA6"/>
    <w:rsid w:val="0012163A"/>
    <w:rsid w:val="00121A39"/>
    <w:rsid w:val="00121EA3"/>
    <w:rsid w:val="001220C2"/>
    <w:rsid w:val="00123387"/>
    <w:rsid w:val="001234DE"/>
    <w:rsid w:val="001238A9"/>
    <w:rsid w:val="00123A48"/>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3DE"/>
    <w:rsid w:val="0013363D"/>
    <w:rsid w:val="00134CCC"/>
    <w:rsid w:val="00134DE3"/>
    <w:rsid w:val="001352F2"/>
    <w:rsid w:val="00136678"/>
    <w:rsid w:val="001371FD"/>
    <w:rsid w:val="00137349"/>
    <w:rsid w:val="001378A7"/>
    <w:rsid w:val="00137A41"/>
    <w:rsid w:val="00137F34"/>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3CB"/>
    <w:rsid w:val="00152604"/>
    <w:rsid w:val="001527DC"/>
    <w:rsid w:val="00153979"/>
    <w:rsid w:val="00153A30"/>
    <w:rsid w:val="00153ADA"/>
    <w:rsid w:val="00153D16"/>
    <w:rsid w:val="001541CB"/>
    <w:rsid w:val="001549F5"/>
    <w:rsid w:val="001550CC"/>
    <w:rsid w:val="001554CE"/>
    <w:rsid w:val="0015575B"/>
    <w:rsid w:val="00157310"/>
    <w:rsid w:val="00157421"/>
    <w:rsid w:val="00157C75"/>
    <w:rsid w:val="00160047"/>
    <w:rsid w:val="001605FD"/>
    <w:rsid w:val="001606C2"/>
    <w:rsid w:val="00160A29"/>
    <w:rsid w:val="00160DB1"/>
    <w:rsid w:val="001632A1"/>
    <w:rsid w:val="001632FF"/>
    <w:rsid w:val="00164894"/>
    <w:rsid w:val="00164943"/>
    <w:rsid w:val="00165069"/>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488C"/>
    <w:rsid w:val="00174982"/>
    <w:rsid w:val="00174F46"/>
    <w:rsid w:val="00175355"/>
    <w:rsid w:val="00176D6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C4E"/>
    <w:rsid w:val="00190EB5"/>
    <w:rsid w:val="00190F6C"/>
    <w:rsid w:val="001919A5"/>
    <w:rsid w:val="00191CF0"/>
    <w:rsid w:val="001930EF"/>
    <w:rsid w:val="00193206"/>
    <w:rsid w:val="00194547"/>
    <w:rsid w:val="001955D7"/>
    <w:rsid w:val="00195B96"/>
    <w:rsid w:val="00196671"/>
    <w:rsid w:val="001966C5"/>
    <w:rsid w:val="001967FD"/>
    <w:rsid w:val="001969C4"/>
    <w:rsid w:val="00197068"/>
    <w:rsid w:val="0019768A"/>
    <w:rsid w:val="001A03A4"/>
    <w:rsid w:val="001A05F5"/>
    <w:rsid w:val="001A08B0"/>
    <w:rsid w:val="001A3832"/>
    <w:rsid w:val="001A3F69"/>
    <w:rsid w:val="001A40E4"/>
    <w:rsid w:val="001A491A"/>
    <w:rsid w:val="001A50BB"/>
    <w:rsid w:val="001A52BE"/>
    <w:rsid w:val="001A5E99"/>
    <w:rsid w:val="001A67A3"/>
    <w:rsid w:val="001A7CF7"/>
    <w:rsid w:val="001B0F0C"/>
    <w:rsid w:val="001B220B"/>
    <w:rsid w:val="001B352F"/>
    <w:rsid w:val="001B3C20"/>
    <w:rsid w:val="001B4746"/>
    <w:rsid w:val="001B52C2"/>
    <w:rsid w:val="001B5E0B"/>
    <w:rsid w:val="001B5EAE"/>
    <w:rsid w:val="001B604F"/>
    <w:rsid w:val="001B65AD"/>
    <w:rsid w:val="001B689A"/>
    <w:rsid w:val="001B6C4A"/>
    <w:rsid w:val="001B7232"/>
    <w:rsid w:val="001C18D0"/>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7149"/>
    <w:rsid w:val="001D7163"/>
    <w:rsid w:val="001D785D"/>
    <w:rsid w:val="001E00B5"/>
    <w:rsid w:val="001E0A06"/>
    <w:rsid w:val="001E0AA0"/>
    <w:rsid w:val="001E0C3F"/>
    <w:rsid w:val="001E1AEB"/>
    <w:rsid w:val="001E1B54"/>
    <w:rsid w:val="001E1D64"/>
    <w:rsid w:val="001E2A0B"/>
    <w:rsid w:val="001E35A7"/>
    <w:rsid w:val="001E3F60"/>
    <w:rsid w:val="001E4239"/>
    <w:rsid w:val="001E44AD"/>
    <w:rsid w:val="001E4E6D"/>
    <w:rsid w:val="001E5D00"/>
    <w:rsid w:val="001E7EDF"/>
    <w:rsid w:val="001F04AC"/>
    <w:rsid w:val="001F0AFF"/>
    <w:rsid w:val="001F13B3"/>
    <w:rsid w:val="001F182F"/>
    <w:rsid w:val="001F2686"/>
    <w:rsid w:val="001F3687"/>
    <w:rsid w:val="001F3772"/>
    <w:rsid w:val="001F3A38"/>
    <w:rsid w:val="001F3B2D"/>
    <w:rsid w:val="001F4319"/>
    <w:rsid w:val="001F43E8"/>
    <w:rsid w:val="001F474C"/>
    <w:rsid w:val="001F4751"/>
    <w:rsid w:val="001F4796"/>
    <w:rsid w:val="001F5ED4"/>
    <w:rsid w:val="001F630F"/>
    <w:rsid w:val="001F66D4"/>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079C"/>
    <w:rsid w:val="00231E3A"/>
    <w:rsid w:val="002328ED"/>
    <w:rsid w:val="00232A82"/>
    <w:rsid w:val="00233084"/>
    <w:rsid w:val="00233C8E"/>
    <w:rsid w:val="00234394"/>
    <w:rsid w:val="002345E3"/>
    <w:rsid w:val="00234DB0"/>
    <w:rsid w:val="002350B0"/>
    <w:rsid w:val="0023539C"/>
    <w:rsid w:val="00235541"/>
    <w:rsid w:val="00235DDA"/>
    <w:rsid w:val="002362AC"/>
    <w:rsid w:val="00237DC5"/>
    <w:rsid w:val="0024043B"/>
    <w:rsid w:val="00240C4B"/>
    <w:rsid w:val="00240DCE"/>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8D"/>
    <w:rsid w:val="00245C97"/>
    <w:rsid w:val="00245DCA"/>
    <w:rsid w:val="00245E95"/>
    <w:rsid w:val="0024673E"/>
    <w:rsid w:val="00246B3A"/>
    <w:rsid w:val="00246D25"/>
    <w:rsid w:val="00247BC4"/>
    <w:rsid w:val="00247D86"/>
    <w:rsid w:val="00250265"/>
    <w:rsid w:val="00250C11"/>
    <w:rsid w:val="002511FB"/>
    <w:rsid w:val="00252092"/>
    <w:rsid w:val="002522BE"/>
    <w:rsid w:val="00252939"/>
    <w:rsid w:val="00252C76"/>
    <w:rsid w:val="00253F56"/>
    <w:rsid w:val="00253F74"/>
    <w:rsid w:val="0025551A"/>
    <w:rsid w:val="00255581"/>
    <w:rsid w:val="00255C10"/>
    <w:rsid w:val="002561E9"/>
    <w:rsid w:val="00256492"/>
    <w:rsid w:val="00256744"/>
    <w:rsid w:val="00256FC0"/>
    <w:rsid w:val="0025763C"/>
    <w:rsid w:val="00257AC8"/>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693"/>
    <w:rsid w:val="00267B78"/>
    <w:rsid w:val="00267C59"/>
    <w:rsid w:val="00267FF3"/>
    <w:rsid w:val="002702F7"/>
    <w:rsid w:val="00270AB2"/>
    <w:rsid w:val="00270DB0"/>
    <w:rsid w:val="002714EB"/>
    <w:rsid w:val="00272823"/>
    <w:rsid w:val="002736C7"/>
    <w:rsid w:val="002740A8"/>
    <w:rsid w:val="00275303"/>
    <w:rsid w:val="002761BF"/>
    <w:rsid w:val="002765D9"/>
    <w:rsid w:val="002767E1"/>
    <w:rsid w:val="0027680E"/>
    <w:rsid w:val="00276F00"/>
    <w:rsid w:val="002772A3"/>
    <w:rsid w:val="00277A21"/>
    <w:rsid w:val="00277A2C"/>
    <w:rsid w:val="00280869"/>
    <w:rsid w:val="00281791"/>
    <w:rsid w:val="00282258"/>
    <w:rsid w:val="002828E9"/>
    <w:rsid w:val="002838FA"/>
    <w:rsid w:val="00286574"/>
    <w:rsid w:val="002870B3"/>
    <w:rsid w:val="002901A2"/>
    <w:rsid w:val="0029073B"/>
    <w:rsid w:val="002911A8"/>
    <w:rsid w:val="00291574"/>
    <w:rsid w:val="00291AF5"/>
    <w:rsid w:val="00291B47"/>
    <w:rsid w:val="00291F06"/>
    <w:rsid w:val="002921FD"/>
    <w:rsid w:val="00292717"/>
    <w:rsid w:val="00292FFC"/>
    <w:rsid w:val="002935D4"/>
    <w:rsid w:val="00294534"/>
    <w:rsid w:val="00295870"/>
    <w:rsid w:val="00295AA0"/>
    <w:rsid w:val="00295C42"/>
    <w:rsid w:val="00295F92"/>
    <w:rsid w:val="00296354"/>
    <w:rsid w:val="00296892"/>
    <w:rsid w:val="00297474"/>
    <w:rsid w:val="00297607"/>
    <w:rsid w:val="00297960"/>
    <w:rsid w:val="002A02F1"/>
    <w:rsid w:val="002A0A19"/>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A48"/>
    <w:rsid w:val="002B0CF7"/>
    <w:rsid w:val="002B13BE"/>
    <w:rsid w:val="002B286A"/>
    <w:rsid w:val="002B3268"/>
    <w:rsid w:val="002B3272"/>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08F0"/>
    <w:rsid w:val="002D16B6"/>
    <w:rsid w:val="002D1ED9"/>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606"/>
    <w:rsid w:val="002E7727"/>
    <w:rsid w:val="002E7C3E"/>
    <w:rsid w:val="002F0DD2"/>
    <w:rsid w:val="002F32B5"/>
    <w:rsid w:val="002F3A2C"/>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40C4"/>
    <w:rsid w:val="00304280"/>
    <w:rsid w:val="00304743"/>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088"/>
    <w:rsid w:val="003204BB"/>
    <w:rsid w:val="00320FA6"/>
    <w:rsid w:val="00321B84"/>
    <w:rsid w:val="00321E9E"/>
    <w:rsid w:val="00321F3E"/>
    <w:rsid w:val="003227E6"/>
    <w:rsid w:val="00322BFA"/>
    <w:rsid w:val="00323005"/>
    <w:rsid w:val="00323338"/>
    <w:rsid w:val="003233EB"/>
    <w:rsid w:val="00323A97"/>
    <w:rsid w:val="00323C53"/>
    <w:rsid w:val="003247C2"/>
    <w:rsid w:val="00324B8E"/>
    <w:rsid w:val="00324DFE"/>
    <w:rsid w:val="00324ECE"/>
    <w:rsid w:val="00324FFA"/>
    <w:rsid w:val="00325078"/>
    <w:rsid w:val="0032556F"/>
    <w:rsid w:val="00325895"/>
    <w:rsid w:val="00325BE7"/>
    <w:rsid w:val="00326892"/>
    <w:rsid w:val="00327402"/>
    <w:rsid w:val="003305CE"/>
    <w:rsid w:val="00330C3E"/>
    <w:rsid w:val="00330C6A"/>
    <w:rsid w:val="00331546"/>
    <w:rsid w:val="00331FE5"/>
    <w:rsid w:val="0033249E"/>
    <w:rsid w:val="0033266C"/>
    <w:rsid w:val="0033289C"/>
    <w:rsid w:val="00332904"/>
    <w:rsid w:val="00332DB9"/>
    <w:rsid w:val="00333344"/>
    <w:rsid w:val="00333CB3"/>
    <w:rsid w:val="00334A05"/>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5C8"/>
    <w:rsid w:val="00350BFD"/>
    <w:rsid w:val="003511A0"/>
    <w:rsid w:val="00351582"/>
    <w:rsid w:val="00351D5C"/>
    <w:rsid w:val="00352B8F"/>
    <w:rsid w:val="00353FE5"/>
    <w:rsid w:val="003547D2"/>
    <w:rsid w:val="00354892"/>
    <w:rsid w:val="00354DC0"/>
    <w:rsid w:val="00356D2E"/>
    <w:rsid w:val="00357000"/>
    <w:rsid w:val="003602D1"/>
    <w:rsid w:val="00360649"/>
    <w:rsid w:val="0036084D"/>
    <w:rsid w:val="0036099D"/>
    <w:rsid w:val="00360A19"/>
    <w:rsid w:val="00360C1E"/>
    <w:rsid w:val="003619CA"/>
    <w:rsid w:val="00362B21"/>
    <w:rsid w:val="00362F9A"/>
    <w:rsid w:val="003630F9"/>
    <w:rsid w:val="00363AA0"/>
    <w:rsid w:val="0036408B"/>
    <w:rsid w:val="003644A6"/>
    <w:rsid w:val="00364E99"/>
    <w:rsid w:val="0036591E"/>
    <w:rsid w:val="003660C3"/>
    <w:rsid w:val="00367133"/>
    <w:rsid w:val="00367493"/>
    <w:rsid w:val="003674D6"/>
    <w:rsid w:val="00367652"/>
    <w:rsid w:val="00367DD4"/>
    <w:rsid w:val="00370554"/>
    <w:rsid w:val="00370BB0"/>
    <w:rsid w:val="00371338"/>
    <w:rsid w:val="003718F6"/>
    <w:rsid w:val="003719E4"/>
    <w:rsid w:val="00371A4B"/>
    <w:rsid w:val="00371BAF"/>
    <w:rsid w:val="00371BCB"/>
    <w:rsid w:val="0037227C"/>
    <w:rsid w:val="003727A3"/>
    <w:rsid w:val="00372958"/>
    <w:rsid w:val="00372C81"/>
    <w:rsid w:val="00373412"/>
    <w:rsid w:val="00373491"/>
    <w:rsid w:val="00373C65"/>
    <w:rsid w:val="003744EB"/>
    <w:rsid w:val="00374AEB"/>
    <w:rsid w:val="00374D33"/>
    <w:rsid w:val="0037510A"/>
    <w:rsid w:val="003755FE"/>
    <w:rsid w:val="00376BAC"/>
    <w:rsid w:val="0037702A"/>
    <w:rsid w:val="003771B8"/>
    <w:rsid w:val="00377DC1"/>
    <w:rsid w:val="00380BE3"/>
    <w:rsid w:val="00381580"/>
    <w:rsid w:val="00381ACD"/>
    <w:rsid w:val="00381FD2"/>
    <w:rsid w:val="0038203E"/>
    <w:rsid w:val="003824ED"/>
    <w:rsid w:val="003834A0"/>
    <w:rsid w:val="003835AC"/>
    <w:rsid w:val="003838FE"/>
    <w:rsid w:val="003839BF"/>
    <w:rsid w:val="0038665D"/>
    <w:rsid w:val="00386931"/>
    <w:rsid w:val="003870EF"/>
    <w:rsid w:val="003875CF"/>
    <w:rsid w:val="00387CFD"/>
    <w:rsid w:val="00390510"/>
    <w:rsid w:val="00390D39"/>
    <w:rsid w:val="00391A86"/>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BC2"/>
    <w:rsid w:val="003B7F4A"/>
    <w:rsid w:val="003C03A2"/>
    <w:rsid w:val="003C04A2"/>
    <w:rsid w:val="003C14D8"/>
    <w:rsid w:val="003C17B0"/>
    <w:rsid w:val="003C1876"/>
    <w:rsid w:val="003C202C"/>
    <w:rsid w:val="003C2898"/>
    <w:rsid w:val="003C30A0"/>
    <w:rsid w:val="003C370B"/>
    <w:rsid w:val="003C4E77"/>
    <w:rsid w:val="003C5336"/>
    <w:rsid w:val="003C5C5C"/>
    <w:rsid w:val="003C5ECB"/>
    <w:rsid w:val="003C6496"/>
    <w:rsid w:val="003C6C9C"/>
    <w:rsid w:val="003C70A4"/>
    <w:rsid w:val="003C72BA"/>
    <w:rsid w:val="003C75E2"/>
    <w:rsid w:val="003C7EE9"/>
    <w:rsid w:val="003D0795"/>
    <w:rsid w:val="003D0922"/>
    <w:rsid w:val="003D0E34"/>
    <w:rsid w:val="003D1F70"/>
    <w:rsid w:val="003D3928"/>
    <w:rsid w:val="003D4443"/>
    <w:rsid w:val="003D57A6"/>
    <w:rsid w:val="003D667B"/>
    <w:rsid w:val="003D7C37"/>
    <w:rsid w:val="003D7DFC"/>
    <w:rsid w:val="003E09F3"/>
    <w:rsid w:val="003E0B7F"/>
    <w:rsid w:val="003E13D6"/>
    <w:rsid w:val="003E1934"/>
    <w:rsid w:val="003E27A4"/>
    <w:rsid w:val="003E28D5"/>
    <w:rsid w:val="003E29C7"/>
    <w:rsid w:val="003E3237"/>
    <w:rsid w:val="003E3623"/>
    <w:rsid w:val="003E39DC"/>
    <w:rsid w:val="003E3BE7"/>
    <w:rsid w:val="003E3C7D"/>
    <w:rsid w:val="003E4288"/>
    <w:rsid w:val="003E42A9"/>
    <w:rsid w:val="003E443D"/>
    <w:rsid w:val="003E46EF"/>
    <w:rsid w:val="003E4D9D"/>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5FF8"/>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2EBE"/>
    <w:rsid w:val="004138ED"/>
    <w:rsid w:val="00413D34"/>
    <w:rsid w:val="00414186"/>
    <w:rsid w:val="00414237"/>
    <w:rsid w:val="00414A8B"/>
    <w:rsid w:val="0041567C"/>
    <w:rsid w:val="004159A8"/>
    <w:rsid w:val="0041654E"/>
    <w:rsid w:val="0041681C"/>
    <w:rsid w:val="00416D95"/>
    <w:rsid w:val="0041717F"/>
    <w:rsid w:val="004178C9"/>
    <w:rsid w:val="00417933"/>
    <w:rsid w:val="00417C84"/>
    <w:rsid w:val="00417C8A"/>
    <w:rsid w:val="0042069A"/>
    <w:rsid w:val="00420C81"/>
    <w:rsid w:val="004212C4"/>
    <w:rsid w:val="0042142C"/>
    <w:rsid w:val="00421A18"/>
    <w:rsid w:val="00421B9D"/>
    <w:rsid w:val="00421EED"/>
    <w:rsid w:val="0042292A"/>
    <w:rsid w:val="00422B34"/>
    <w:rsid w:val="0042314D"/>
    <w:rsid w:val="00423A46"/>
    <w:rsid w:val="00424443"/>
    <w:rsid w:val="004252DA"/>
    <w:rsid w:val="0042564D"/>
    <w:rsid w:val="004258AA"/>
    <w:rsid w:val="00426102"/>
    <w:rsid w:val="00426488"/>
    <w:rsid w:val="00426D30"/>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573"/>
    <w:rsid w:val="00444FAC"/>
    <w:rsid w:val="004459DC"/>
    <w:rsid w:val="004461AE"/>
    <w:rsid w:val="00446C12"/>
    <w:rsid w:val="00446F0A"/>
    <w:rsid w:val="00447B33"/>
    <w:rsid w:val="00447FE1"/>
    <w:rsid w:val="00450448"/>
    <w:rsid w:val="004507CC"/>
    <w:rsid w:val="004508C9"/>
    <w:rsid w:val="00451022"/>
    <w:rsid w:val="00451613"/>
    <w:rsid w:val="00452189"/>
    <w:rsid w:val="00453B7F"/>
    <w:rsid w:val="00453F03"/>
    <w:rsid w:val="00453FC7"/>
    <w:rsid w:val="004540F5"/>
    <w:rsid w:val="00456089"/>
    <w:rsid w:val="004561CE"/>
    <w:rsid w:val="00460F60"/>
    <w:rsid w:val="0046182B"/>
    <w:rsid w:val="0046195E"/>
    <w:rsid w:val="00461F33"/>
    <w:rsid w:val="00462591"/>
    <w:rsid w:val="00464400"/>
    <w:rsid w:val="004651AA"/>
    <w:rsid w:val="00465C10"/>
    <w:rsid w:val="00466151"/>
    <w:rsid w:val="0046743B"/>
    <w:rsid w:val="004674B3"/>
    <w:rsid w:val="00470486"/>
    <w:rsid w:val="0047063C"/>
    <w:rsid w:val="00470EF9"/>
    <w:rsid w:val="00471BD9"/>
    <w:rsid w:val="00471C3B"/>
    <w:rsid w:val="00471FDF"/>
    <w:rsid w:val="00472079"/>
    <w:rsid w:val="00472AD8"/>
    <w:rsid w:val="00472C37"/>
    <w:rsid w:val="0047301A"/>
    <w:rsid w:val="0047376C"/>
    <w:rsid w:val="004738E9"/>
    <w:rsid w:val="0047394C"/>
    <w:rsid w:val="00473B56"/>
    <w:rsid w:val="00473DD2"/>
    <w:rsid w:val="00474579"/>
    <w:rsid w:val="0047670A"/>
    <w:rsid w:val="0047727E"/>
    <w:rsid w:val="00477325"/>
    <w:rsid w:val="0047768B"/>
    <w:rsid w:val="00477DA5"/>
    <w:rsid w:val="00480436"/>
    <w:rsid w:val="00480FB8"/>
    <w:rsid w:val="00481444"/>
    <w:rsid w:val="00481754"/>
    <w:rsid w:val="0048182F"/>
    <w:rsid w:val="004822DE"/>
    <w:rsid w:val="00482A84"/>
    <w:rsid w:val="00482AF1"/>
    <w:rsid w:val="00482E13"/>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3DDF"/>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4F82"/>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88A"/>
    <w:rsid w:val="004D2B67"/>
    <w:rsid w:val="004D359A"/>
    <w:rsid w:val="004D4622"/>
    <w:rsid w:val="004D4FE4"/>
    <w:rsid w:val="004D5598"/>
    <w:rsid w:val="004D5E49"/>
    <w:rsid w:val="004D6038"/>
    <w:rsid w:val="004D67EA"/>
    <w:rsid w:val="004D6A73"/>
    <w:rsid w:val="004D6F85"/>
    <w:rsid w:val="004D7A89"/>
    <w:rsid w:val="004E104F"/>
    <w:rsid w:val="004E186D"/>
    <w:rsid w:val="004E1F71"/>
    <w:rsid w:val="004E20E6"/>
    <w:rsid w:val="004E38E5"/>
    <w:rsid w:val="004E3A9C"/>
    <w:rsid w:val="004E3D15"/>
    <w:rsid w:val="004E4139"/>
    <w:rsid w:val="004E49FF"/>
    <w:rsid w:val="004E4B0D"/>
    <w:rsid w:val="004E5CAD"/>
    <w:rsid w:val="004E6AB1"/>
    <w:rsid w:val="004E7D81"/>
    <w:rsid w:val="004F0CC0"/>
    <w:rsid w:val="004F11C0"/>
    <w:rsid w:val="004F13F5"/>
    <w:rsid w:val="004F1967"/>
    <w:rsid w:val="004F29CE"/>
    <w:rsid w:val="004F2B3E"/>
    <w:rsid w:val="004F4B3A"/>
    <w:rsid w:val="004F4D44"/>
    <w:rsid w:val="004F4F0C"/>
    <w:rsid w:val="004F4FFC"/>
    <w:rsid w:val="004F524E"/>
    <w:rsid w:val="004F5BCC"/>
    <w:rsid w:val="004F60E1"/>
    <w:rsid w:val="004F6CF8"/>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5F66"/>
    <w:rsid w:val="00506F12"/>
    <w:rsid w:val="0051015F"/>
    <w:rsid w:val="0051085E"/>
    <w:rsid w:val="005115BB"/>
    <w:rsid w:val="00511706"/>
    <w:rsid w:val="005124E9"/>
    <w:rsid w:val="005135F6"/>
    <w:rsid w:val="00514E40"/>
    <w:rsid w:val="00514F45"/>
    <w:rsid w:val="00515304"/>
    <w:rsid w:val="0051623A"/>
    <w:rsid w:val="0051683D"/>
    <w:rsid w:val="005168B7"/>
    <w:rsid w:val="00521459"/>
    <w:rsid w:val="00522D32"/>
    <w:rsid w:val="00522F7F"/>
    <w:rsid w:val="005233BA"/>
    <w:rsid w:val="00523A3E"/>
    <w:rsid w:val="00524141"/>
    <w:rsid w:val="00524890"/>
    <w:rsid w:val="00524B13"/>
    <w:rsid w:val="005258F3"/>
    <w:rsid w:val="005261E9"/>
    <w:rsid w:val="00526F67"/>
    <w:rsid w:val="00526FAC"/>
    <w:rsid w:val="0052781E"/>
    <w:rsid w:val="00530812"/>
    <w:rsid w:val="00531205"/>
    <w:rsid w:val="005329B1"/>
    <w:rsid w:val="00533759"/>
    <w:rsid w:val="00533F35"/>
    <w:rsid w:val="005340DF"/>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2D96"/>
    <w:rsid w:val="005434D1"/>
    <w:rsid w:val="0054356B"/>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1B9"/>
    <w:rsid w:val="0056258F"/>
    <w:rsid w:val="00563BDF"/>
    <w:rsid w:val="00563E43"/>
    <w:rsid w:val="005650E7"/>
    <w:rsid w:val="00567033"/>
    <w:rsid w:val="0057085E"/>
    <w:rsid w:val="00570977"/>
    <w:rsid w:val="00571586"/>
    <w:rsid w:val="0057173A"/>
    <w:rsid w:val="00571DFE"/>
    <w:rsid w:val="00572EE4"/>
    <w:rsid w:val="00572FFA"/>
    <w:rsid w:val="005732B4"/>
    <w:rsid w:val="005732ED"/>
    <w:rsid w:val="0057340E"/>
    <w:rsid w:val="00573BAE"/>
    <w:rsid w:val="00573C95"/>
    <w:rsid w:val="0057433D"/>
    <w:rsid w:val="005744F0"/>
    <w:rsid w:val="0057454C"/>
    <w:rsid w:val="00575043"/>
    <w:rsid w:val="0057515D"/>
    <w:rsid w:val="00575A0C"/>
    <w:rsid w:val="0058119F"/>
    <w:rsid w:val="00581A23"/>
    <w:rsid w:val="00581CA3"/>
    <w:rsid w:val="00583755"/>
    <w:rsid w:val="00583C8E"/>
    <w:rsid w:val="00584CD9"/>
    <w:rsid w:val="00585598"/>
    <w:rsid w:val="00585FF1"/>
    <w:rsid w:val="005860CF"/>
    <w:rsid w:val="0058689C"/>
    <w:rsid w:val="005872D7"/>
    <w:rsid w:val="005872D9"/>
    <w:rsid w:val="00587753"/>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A7DA3"/>
    <w:rsid w:val="005B04E3"/>
    <w:rsid w:val="005B04E6"/>
    <w:rsid w:val="005B06E7"/>
    <w:rsid w:val="005B0EA8"/>
    <w:rsid w:val="005B1EA6"/>
    <w:rsid w:val="005B2106"/>
    <w:rsid w:val="005B22FE"/>
    <w:rsid w:val="005B343A"/>
    <w:rsid w:val="005B3AD9"/>
    <w:rsid w:val="005B4296"/>
    <w:rsid w:val="005B4D97"/>
    <w:rsid w:val="005B528E"/>
    <w:rsid w:val="005B5663"/>
    <w:rsid w:val="005B5F10"/>
    <w:rsid w:val="005B5F21"/>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65A"/>
    <w:rsid w:val="005E7EA6"/>
    <w:rsid w:val="005F0BE5"/>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105F8"/>
    <w:rsid w:val="006117E0"/>
    <w:rsid w:val="00611E82"/>
    <w:rsid w:val="00613701"/>
    <w:rsid w:val="0061440B"/>
    <w:rsid w:val="00615340"/>
    <w:rsid w:val="006157AC"/>
    <w:rsid w:val="00615CF4"/>
    <w:rsid w:val="00615D26"/>
    <w:rsid w:val="00616026"/>
    <w:rsid w:val="006165AB"/>
    <w:rsid w:val="00617279"/>
    <w:rsid w:val="006173A6"/>
    <w:rsid w:val="00617449"/>
    <w:rsid w:val="00617F1A"/>
    <w:rsid w:val="00621C01"/>
    <w:rsid w:val="00621C78"/>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4E2"/>
    <w:rsid w:val="00632FE2"/>
    <w:rsid w:val="00633361"/>
    <w:rsid w:val="00634156"/>
    <w:rsid w:val="006341BE"/>
    <w:rsid w:val="00635773"/>
    <w:rsid w:val="0063643E"/>
    <w:rsid w:val="00636883"/>
    <w:rsid w:val="00636A13"/>
    <w:rsid w:val="00637DFF"/>
    <w:rsid w:val="00637F9A"/>
    <w:rsid w:val="006407A2"/>
    <w:rsid w:val="00641562"/>
    <w:rsid w:val="00641959"/>
    <w:rsid w:val="00641B1C"/>
    <w:rsid w:val="00641BFD"/>
    <w:rsid w:val="00641CF9"/>
    <w:rsid w:val="00641EC1"/>
    <w:rsid w:val="00642EB8"/>
    <w:rsid w:val="006436DB"/>
    <w:rsid w:val="006443EA"/>
    <w:rsid w:val="006446B7"/>
    <w:rsid w:val="006452DA"/>
    <w:rsid w:val="00645350"/>
    <w:rsid w:val="00645ABC"/>
    <w:rsid w:val="00646582"/>
    <w:rsid w:val="00647E3E"/>
    <w:rsid w:val="006501A9"/>
    <w:rsid w:val="006501AC"/>
    <w:rsid w:val="006506F3"/>
    <w:rsid w:val="006509F5"/>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A51"/>
    <w:rsid w:val="00662C19"/>
    <w:rsid w:val="00662EB9"/>
    <w:rsid w:val="00663E4D"/>
    <w:rsid w:val="00663F7D"/>
    <w:rsid w:val="0066445D"/>
    <w:rsid w:val="006649BD"/>
    <w:rsid w:val="006663C7"/>
    <w:rsid w:val="00666542"/>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1E8"/>
    <w:rsid w:val="00674557"/>
    <w:rsid w:val="00674F5B"/>
    <w:rsid w:val="00675144"/>
    <w:rsid w:val="00675153"/>
    <w:rsid w:val="00675231"/>
    <w:rsid w:val="006752C6"/>
    <w:rsid w:val="00675C2D"/>
    <w:rsid w:val="00675D8A"/>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4C9E"/>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24AA"/>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F0510"/>
    <w:rsid w:val="006F05BD"/>
    <w:rsid w:val="006F0F8C"/>
    <w:rsid w:val="006F12CE"/>
    <w:rsid w:val="006F1E59"/>
    <w:rsid w:val="006F209C"/>
    <w:rsid w:val="006F2283"/>
    <w:rsid w:val="006F245F"/>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BF4"/>
    <w:rsid w:val="00703F14"/>
    <w:rsid w:val="0070416A"/>
    <w:rsid w:val="007046B4"/>
    <w:rsid w:val="007049FD"/>
    <w:rsid w:val="00706703"/>
    <w:rsid w:val="00706907"/>
    <w:rsid w:val="00706CE9"/>
    <w:rsid w:val="00706D26"/>
    <w:rsid w:val="00707278"/>
    <w:rsid w:val="00710226"/>
    <w:rsid w:val="00710236"/>
    <w:rsid w:val="00710D24"/>
    <w:rsid w:val="00710F06"/>
    <w:rsid w:val="007112CC"/>
    <w:rsid w:val="00711B0B"/>
    <w:rsid w:val="00711C69"/>
    <w:rsid w:val="00711F27"/>
    <w:rsid w:val="00711F5A"/>
    <w:rsid w:val="00712E53"/>
    <w:rsid w:val="00713D45"/>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2F2"/>
    <w:rsid w:val="00742363"/>
    <w:rsid w:val="00742487"/>
    <w:rsid w:val="007438AB"/>
    <w:rsid w:val="00743F46"/>
    <w:rsid w:val="00744983"/>
    <w:rsid w:val="00744FD7"/>
    <w:rsid w:val="007453FA"/>
    <w:rsid w:val="00745702"/>
    <w:rsid w:val="0074609B"/>
    <w:rsid w:val="00746240"/>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6078"/>
    <w:rsid w:val="007561BD"/>
    <w:rsid w:val="007561C5"/>
    <w:rsid w:val="00756513"/>
    <w:rsid w:val="00756D42"/>
    <w:rsid w:val="0075749D"/>
    <w:rsid w:val="00760702"/>
    <w:rsid w:val="0076077D"/>
    <w:rsid w:val="0076117F"/>
    <w:rsid w:val="00761DDF"/>
    <w:rsid w:val="0076264E"/>
    <w:rsid w:val="00762B24"/>
    <w:rsid w:val="00763358"/>
    <w:rsid w:val="00763DED"/>
    <w:rsid w:val="00763F88"/>
    <w:rsid w:val="00763FC4"/>
    <w:rsid w:val="00764AB3"/>
    <w:rsid w:val="00764EA3"/>
    <w:rsid w:val="00765353"/>
    <w:rsid w:val="007658C2"/>
    <w:rsid w:val="00765C63"/>
    <w:rsid w:val="0076603E"/>
    <w:rsid w:val="00766C99"/>
    <w:rsid w:val="00766F65"/>
    <w:rsid w:val="007718DC"/>
    <w:rsid w:val="0077275B"/>
    <w:rsid w:val="00775970"/>
    <w:rsid w:val="007761F6"/>
    <w:rsid w:val="0077663C"/>
    <w:rsid w:val="00776D50"/>
    <w:rsid w:val="00776FF5"/>
    <w:rsid w:val="00777365"/>
    <w:rsid w:val="007777EE"/>
    <w:rsid w:val="00780DC4"/>
    <w:rsid w:val="00782844"/>
    <w:rsid w:val="00782A62"/>
    <w:rsid w:val="00782EBF"/>
    <w:rsid w:val="00782FDA"/>
    <w:rsid w:val="00783465"/>
    <w:rsid w:val="00784764"/>
    <w:rsid w:val="00784B2C"/>
    <w:rsid w:val="007850B2"/>
    <w:rsid w:val="0078533C"/>
    <w:rsid w:val="0078559D"/>
    <w:rsid w:val="00785F33"/>
    <w:rsid w:val="00787147"/>
    <w:rsid w:val="0078773E"/>
    <w:rsid w:val="00787810"/>
    <w:rsid w:val="00787F2E"/>
    <w:rsid w:val="007901B3"/>
    <w:rsid w:val="0079081A"/>
    <w:rsid w:val="00790909"/>
    <w:rsid w:val="00790A12"/>
    <w:rsid w:val="0079122A"/>
    <w:rsid w:val="00791D8A"/>
    <w:rsid w:val="00791DBE"/>
    <w:rsid w:val="00792568"/>
    <w:rsid w:val="00793E7F"/>
    <w:rsid w:val="00793F30"/>
    <w:rsid w:val="007945F0"/>
    <w:rsid w:val="00794661"/>
    <w:rsid w:val="00794A4F"/>
    <w:rsid w:val="00796E0C"/>
    <w:rsid w:val="007973BF"/>
    <w:rsid w:val="007979B2"/>
    <w:rsid w:val="007A10FC"/>
    <w:rsid w:val="007A2DC7"/>
    <w:rsid w:val="007A2E3E"/>
    <w:rsid w:val="007A3993"/>
    <w:rsid w:val="007A452C"/>
    <w:rsid w:val="007A5161"/>
    <w:rsid w:val="007A5331"/>
    <w:rsid w:val="007A5379"/>
    <w:rsid w:val="007A6698"/>
    <w:rsid w:val="007A70AF"/>
    <w:rsid w:val="007B0051"/>
    <w:rsid w:val="007B23BC"/>
    <w:rsid w:val="007B24B0"/>
    <w:rsid w:val="007B27A7"/>
    <w:rsid w:val="007B3356"/>
    <w:rsid w:val="007B33E4"/>
    <w:rsid w:val="007B3CA3"/>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3409"/>
    <w:rsid w:val="007C4092"/>
    <w:rsid w:val="007C48CF"/>
    <w:rsid w:val="007C4F06"/>
    <w:rsid w:val="007C5CBF"/>
    <w:rsid w:val="007C64C7"/>
    <w:rsid w:val="007C64FF"/>
    <w:rsid w:val="007C672A"/>
    <w:rsid w:val="007C683D"/>
    <w:rsid w:val="007C6DA8"/>
    <w:rsid w:val="007C7BD2"/>
    <w:rsid w:val="007D09F8"/>
    <w:rsid w:val="007D147D"/>
    <w:rsid w:val="007D1BB2"/>
    <w:rsid w:val="007D244D"/>
    <w:rsid w:val="007D25B8"/>
    <w:rsid w:val="007D28F6"/>
    <w:rsid w:val="007D33FD"/>
    <w:rsid w:val="007D37A8"/>
    <w:rsid w:val="007D422A"/>
    <w:rsid w:val="007D43B9"/>
    <w:rsid w:val="007D4693"/>
    <w:rsid w:val="007D5248"/>
    <w:rsid w:val="007D5743"/>
    <w:rsid w:val="007D662F"/>
    <w:rsid w:val="007D66A4"/>
    <w:rsid w:val="007D66F3"/>
    <w:rsid w:val="007E0117"/>
    <w:rsid w:val="007E1325"/>
    <w:rsid w:val="007E1551"/>
    <w:rsid w:val="007E159B"/>
    <w:rsid w:val="007E15B5"/>
    <w:rsid w:val="007E1638"/>
    <w:rsid w:val="007E16C8"/>
    <w:rsid w:val="007E1B1D"/>
    <w:rsid w:val="007E1DAF"/>
    <w:rsid w:val="007E20BC"/>
    <w:rsid w:val="007E2285"/>
    <w:rsid w:val="007E24C9"/>
    <w:rsid w:val="007E28FF"/>
    <w:rsid w:val="007E2E22"/>
    <w:rsid w:val="007E31F1"/>
    <w:rsid w:val="007E3648"/>
    <w:rsid w:val="007E3749"/>
    <w:rsid w:val="007E377A"/>
    <w:rsid w:val="007E3A95"/>
    <w:rsid w:val="007E3D7F"/>
    <w:rsid w:val="007E48A8"/>
    <w:rsid w:val="007E4E3D"/>
    <w:rsid w:val="007E57A3"/>
    <w:rsid w:val="007E5DC4"/>
    <w:rsid w:val="007E6345"/>
    <w:rsid w:val="007E6F97"/>
    <w:rsid w:val="007E70E2"/>
    <w:rsid w:val="007E7A54"/>
    <w:rsid w:val="007E7B56"/>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07DB1"/>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917"/>
    <w:rsid w:val="008210B6"/>
    <w:rsid w:val="00821944"/>
    <w:rsid w:val="00822C9A"/>
    <w:rsid w:val="008236A2"/>
    <w:rsid w:val="00824321"/>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03B"/>
    <w:rsid w:val="008305E6"/>
    <w:rsid w:val="00830604"/>
    <w:rsid w:val="0083071B"/>
    <w:rsid w:val="00830A57"/>
    <w:rsid w:val="00830C20"/>
    <w:rsid w:val="00831168"/>
    <w:rsid w:val="00832197"/>
    <w:rsid w:val="00832269"/>
    <w:rsid w:val="00832A3E"/>
    <w:rsid w:val="00832CC0"/>
    <w:rsid w:val="0083333C"/>
    <w:rsid w:val="00833813"/>
    <w:rsid w:val="00833F28"/>
    <w:rsid w:val="00834E7C"/>
    <w:rsid w:val="008357C5"/>
    <w:rsid w:val="00835FD9"/>
    <w:rsid w:val="008365D8"/>
    <w:rsid w:val="008378CA"/>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73D"/>
    <w:rsid w:val="00862D87"/>
    <w:rsid w:val="0086330D"/>
    <w:rsid w:val="00863CEA"/>
    <w:rsid w:val="00863E97"/>
    <w:rsid w:val="0086457A"/>
    <w:rsid w:val="008649F3"/>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29A3"/>
    <w:rsid w:val="0088309F"/>
    <w:rsid w:val="00883C21"/>
    <w:rsid w:val="00884719"/>
    <w:rsid w:val="00885321"/>
    <w:rsid w:val="0088559F"/>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47E9"/>
    <w:rsid w:val="008A50DF"/>
    <w:rsid w:val="008A55A1"/>
    <w:rsid w:val="008A5619"/>
    <w:rsid w:val="008A6A99"/>
    <w:rsid w:val="008A6E86"/>
    <w:rsid w:val="008A7A1D"/>
    <w:rsid w:val="008A7B93"/>
    <w:rsid w:val="008A7F22"/>
    <w:rsid w:val="008B03F7"/>
    <w:rsid w:val="008B0436"/>
    <w:rsid w:val="008B13EC"/>
    <w:rsid w:val="008B18DC"/>
    <w:rsid w:val="008B193B"/>
    <w:rsid w:val="008B1DA7"/>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2929"/>
    <w:rsid w:val="008D2D3F"/>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3907"/>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1874"/>
    <w:rsid w:val="008F2184"/>
    <w:rsid w:val="008F289B"/>
    <w:rsid w:val="008F2E55"/>
    <w:rsid w:val="008F313B"/>
    <w:rsid w:val="008F3170"/>
    <w:rsid w:val="008F39A6"/>
    <w:rsid w:val="008F5459"/>
    <w:rsid w:val="008F61C3"/>
    <w:rsid w:val="008F737F"/>
    <w:rsid w:val="008F740F"/>
    <w:rsid w:val="008F7477"/>
    <w:rsid w:val="008F799B"/>
    <w:rsid w:val="008F7CEC"/>
    <w:rsid w:val="009018B0"/>
    <w:rsid w:val="00901E8B"/>
    <w:rsid w:val="00902068"/>
    <w:rsid w:val="009048B6"/>
    <w:rsid w:val="00904B5C"/>
    <w:rsid w:val="00904C16"/>
    <w:rsid w:val="00906150"/>
    <w:rsid w:val="009076A9"/>
    <w:rsid w:val="00907944"/>
    <w:rsid w:val="00907A93"/>
    <w:rsid w:val="009101FE"/>
    <w:rsid w:val="00910727"/>
    <w:rsid w:val="00910BFF"/>
    <w:rsid w:val="00910F4A"/>
    <w:rsid w:val="0091178A"/>
    <w:rsid w:val="00911EC7"/>
    <w:rsid w:val="00911F88"/>
    <w:rsid w:val="00914A5A"/>
    <w:rsid w:val="00914F06"/>
    <w:rsid w:val="009154F1"/>
    <w:rsid w:val="00915AB7"/>
    <w:rsid w:val="00915B6A"/>
    <w:rsid w:val="00916300"/>
    <w:rsid w:val="00917FA2"/>
    <w:rsid w:val="009201B4"/>
    <w:rsid w:val="0092105F"/>
    <w:rsid w:val="00921B35"/>
    <w:rsid w:val="00921B64"/>
    <w:rsid w:val="00921D17"/>
    <w:rsid w:val="00923C74"/>
    <w:rsid w:val="009242BB"/>
    <w:rsid w:val="00924A08"/>
    <w:rsid w:val="00925606"/>
    <w:rsid w:val="00925DF3"/>
    <w:rsid w:val="00925F52"/>
    <w:rsid w:val="00927134"/>
    <w:rsid w:val="009273B4"/>
    <w:rsid w:val="0092764E"/>
    <w:rsid w:val="00927958"/>
    <w:rsid w:val="00927B77"/>
    <w:rsid w:val="00930697"/>
    <w:rsid w:val="00930750"/>
    <w:rsid w:val="0093183A"/>
    <w:rsid w:val="0093183B"/>
    <w:rsid w:val="009318B2"/>
    <w:rsid w:val="00931A03"/>
    <w:rsid w:val="00931D28"/>
    <w:rsid w:val="00932072"/>
    <w:rsid w:val="00932AF0"/>
    <w:rsid w:val="00933D99"/>
    <w:rsid w:val="00934700"/>
    <w:rsid w:val="009348D6"/>
    <w:rsid w:val="009355C9"/>
    <w:rsid w:val="009357E6"/>
    <w:rsid w:val="00936049"/>
    <w:rsid w:val="009360FD"/>
    <w:rsid w:val="0093654D"/>
    <w:rsid w:val="009369F7"/>
    <w:rsid w:val="0094135C"/>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2F61"/>
    <w:rsid w:val="00952FBD"/>
    <w:rsid w:val="009531A4"/>
    <w:rsid w:val="0095324D"/>
    <w:rsid w:val="00953B49"/>
    <w:rsid w:val="00954559"/>
    <w:rsid w:val="00954EE3"/>
    <w:rsid w:val="0095569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668D3"/>
    <w:rsid w:val="009669E3"/>
    <w:rsid w:val="0096779C"/>
    <w:rsid w:val="009700C7"/>
    <w:rsid w:val="00970C77"/>
    <w:rsid w:val="00970C9D"/>
    <w:rsid w:val="00970EC8"/>
    <w:rsid w:val="0097153E"/>
    <w:rsid w:val="00971D35"/>
    <w:rsid w:val="00972FA1"/>
    <w:rsid w:val="00973317"/>
    <w:rsid w:val="009733D7"/>
    <w:rsid w:val="00974928"/>
    <w:rsid w:val="0097492D"/>
    <w:rsid w:val="0097516F"/>
    <w:rsid w:val="009759B0"/>
    <w:rsid w:val="00975F82"/>
    <w:rsid w:val="009765A9"/>
    <w:rsid w:val="00976646"/>
    <w:rsid w:val="00976A49"/>
    <w:rsid w:val="00976DEB"/>
    <w:rsid w:val="00977856"/>
    <w:rsid w:val="00977F1F"/>
    <w:rsid w:val="00981DDE"/>
    <w:rsid w:val="009820BB"/>
    <w:rsid w:val="009827C3"/>
    <w:rsid w:val="00982E3D"/>
    <w:rsid w:val="00982EB3"/>
    <w:rsid w:val="00983136"/>
    <w:rsid w:val="00983718"/>
    <w:rsid w:val="00983EA7"/>
    <w:rsid w:val="00983FE6"/>
    <w:rsid w:val="0098433B"/>
    <w:rsid w:val="0098472A"/>
    <w:rsid w:val="00984E31"/>
    <w:rsid w:val="00984F54"/>
    <w:rsid w:val="00985B6F"/>
    <w:rsid w:val="00986207"/>
    <w:rsid w:val="00986DBA"/>
    <w:rsid w:val="00987032"/>
    <w:rsid w:val="00987D09"/>
    <w:rsid w:val="0099150C"/>
    <w:rsid w:val="00991CF9"/>
    <w:rsid w:val="00991E69"/>
    <w:rsid w:val="00992EBB"/>
    <w:rsid w:val="00992F8C"/>
    <w:rsid w:val="009939D2"/>
    <w:rsid w:val="00993DCE"/>
    <w:rsid w:val="009950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D52"/>
    <w:rsid w:val="009C7E10"/>
    <w:rsid w:val="009D01B6"/>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6E74"/>
    <w:rsid w:val="009D79B9"/>
    <w:rsid w:val="009D7E0C"/>
    <w:rsid w:val="009E005D"/>
    <w:rsid w:val="009E029C"/>
    <w:rsid w:val="009E0D3D"/>
    <w:rsid w:val="009E1118"/>
    <w:rsid w:val="009E11CA"/>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4A0"/>
    <w:rsid w:val="009F48A6"/>
    <w:rsid w:val="009F492A"/>
    <w:rsid w:val="009F4A65"/>
    <w:rsid w:val="009F4D53"/>
    <w:rsid w:val="009F5817"/>
    <w:rsid w:val="009F5963"/>
    <w:rsid w:val="009F5B0E"/>
    <w:rsid w:val="009F5E24"/>
    <w:rsid w:val="009F6B73"/>
    <w:rsid w:val="009F7253"/>
    <w:rsid w:val="009F7297"/>
    <w:rsid w:val="00A004F6"/>
    <w:rsid w:val="00A007D2"/>
    <w:rsid w:val="00A018A7"/>
    <w:rsid w:val="00A01B50"/>
    <w:rsid w:val="00A022FF"/>
    <w:rsid w:val="00A02F7F"/>
    <w:rsid w:val="00A02F9D"/>
    <w:rsid w:val="00A0382B"/>
    <w:rsid w:val="00A04194"/>
    <w:rsid w:val="00A046B1"/>
    <w:rsid w:val="00A046BB"/>
    <w:rsid w:val="00A054B9"/>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A1B"/>
    <w:rsid w:val="00A17C64"/>
    <w:rsid w:val="00A20AB5"/>
    <w:rsid w:val="00A20B92"/>
    <w:rsid w:val="00A21EF9"/>
    <w:rsid w:val="00A22544"/>
    <w:rsid w:val="00A22688"/>
    <w:rsid w:val="00A23ABA"/>
    <w:rsid w:val="00A241A9"/>
    <w:rsid w:val="00A24269"/>
    <w:rsid w:val="00A247F1"/>
    <w:rsid w:val="00A2489B"/>
    <w:rsid w:val="00A24C07"/>
    <w:rsid w:val="00A25119"/>
    <w:rsid w:val="00A25D6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59FF"/>
    <w:rsid w:val="00A36BE3"/>
    <w:rsid w:val="00A37A7A"/>
    <w:rsid w:val="00A37BC4"/>
    <w:rsid w:val="00A4030B"/>
    <w:rsid w:val="00A4044C"/>
    <w:rsid w:val="00A4048D"/>
    <w:rsid w:val="00A40CCA"/>
    <w:rsid w:val="00A40DEA"/>
    <w:rsid w:val="00A4161C"/>
    <w:rsid w:val="00A436C2"/>
    <w:rsid w:val="00A44035"/>
    <w:rsid w:val="00A44142"/>
    <w:rsid w:val="00A44726"/>
    <w:rsid w:val="00A45E89"/>
    <w:rsid w:val="00A4612E"/>
    <w:rsid w:val="00A47A44"/>
    <w:rsid w:val="00A50670"/>
    <w:rsid w:val="00A50EF9"/>
    <w:rsid w:val="00A51038"/>
    <w:rsid w:val="00A51952"/>
    <w:rsid w:val="00A53A90"/>
    <w:rsid w:val="00A5477A"/>
    <w:rsid w:val="00A54A4C"/>
    <w:rsid w:val="00A54C57"/>
    <w:rsid w:val="00A54E83"/>
    <w:rsid w:val="00A560C6"/>
    <w:rsid w:val="00A563CB"/>
    <w:rsid w:val="00A56406"/>
    <w:rsid w:val="00A56651"/>
    <w:rsid w:val="00A568FB"/>
    <w:rsid w:val="00A56B4E"/>
    <w:rsid w:val="00A5706D"/>
    <w:rsid w:val="00A5749E"/>
    <w:rsid w:val="00A601ED"/>
    <w:rsid w:val="00A617D2"/>
    <w:rsid w:val="00A622EF"/>
    <w:rsid w:val="00A62487"/>
    <w:rsid w:val="00A62C75"/>
    <w:rsid w:val="00A62FF0"/>
    <w:rsid w:val="00A63438"/>
    <w:rsid w:val="00A639F0"/>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0D1"/>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5F8A"/>
    <w:rsid w:val="00A96357"/>
    <w:rsid w:val="00A96799"/>
    <w:rsid w:val="00AA0004"/>
    <w:rsid w:val="00AA0DA8"/>
    <w:rsid w:val="00AA1871"/>
    <w:rsid w:val="00AA1E36"/>
    <w:rsid w:val="00AA24F2"/>
    <w:rsid w:val="00AA3EFE"/>
    <w:rsid w:val="00AA496B"/>
    <w:rsid w:val="00AA4DBA"/>
    <w:rsid w:val="00AA4F05"/>
    <w:rsid w:val="00AA52AE"/>
    <w:rsid w:val="00AA54B6"/>
    <w:rsid w:val="00AA5B13"/>
    <w:rsid w:val="00AA6E97"/>
    <w:rsid w:val="00AB04F7"/>
    <w:rsid w:val="00AB2992"/>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E7D9F"/>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4885"/>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1B1"/>
    <w:rsid w:val="00B1339C"/>
    <w:rsid w:val="00B143B3"/>
    <w:rsid w:val="00B1459A"/>
    <w:rsid w:val="00B14855"/>
    <w:rsid w:val="00B149E7"/>
    <w:rsid w:val="00B1521D"/>
    <w:rsid w:val="00B161C0"/>
    <w:rsid w:val="00B165DD"/>
    <w:rsid w:val="00B16635"/>
    <w:rsid w:val="00B16840"/>
    <w:rsid w:val="00B16B1E"/>
    <w:rsid w:val="00B16E6C"/>
    <w:rsid w:val="00B17082"/>
    <w:rsid w:val="00B17C53"/>
    <w:rsid w:val="00B20174"/>
    <w:rsid w:val="00B20843"/>
    <w:rsid w:val="00B20DDD"/>
    <w:rsid w:val="00B218D9"/>
    <w:rsid w:val="00B23530"/>
    <w:rsid w:val="00B23F02"/>
    <w:rsid w:val="00B24D14"/>
    <w:rsid w:val="00B25AB0"/>
    <w:rsid w:val="00B260ED"/>
    <w:rsid w:val="00B26186"/>
    <w:rsid w:val="00B26AA1"/>
    <w:rsid w:val="00B26B5C"/>
    <w:rsid w:val="00B26E77"/>
    <w:rsid w:val="00B27971"/>
    <w:rsid w:val="00B27AA0"/>
    <w:rsid w:val="00B30B0E"/>
    <w:rsid w:val="00B314B1"/>
    <w:rsid w:val="00B31977"/>
    <w:rsid w:val="00B31C34"/>
    <w:rsid w:val="00B31CA8"/>
    <w:rsid w:val="00B321B5"/>
    <w:rsid w:val="00B327E9"/>
    <w:rsid w:val="00B32FE1"/>
    <w:rsid w:val="00B33572"/>
    <w:rsid w:val="00B33A3D"/>
    <w:rsid w:val="00B350F7"/>
    <w:rsid w:val="00B351B6"/>
    <w:rsid w:val="00B360C1"/>
    <w:rsid w:val="00B36247"/>
    <w:rsid w:val="00B365C7"/>
    <w:rsid w:val="00B36678"/>
    <w:rsid w:val="00B36DE7"/>
    <w:rsid w:val="00B3718D"/>
    <w:rsid w:val="00B372F1"/>
    <w:rsid w:val="00B379CC"/>
    <w:rsid w:val="00B401F3"/>
    <w:rsid w:val="00B407B8"/>
    <w:rsid w:val="00B407D3"/>
    <w:rsid w:val="00B40B8A"/>
    <w:rsid w:val="00B4177A"/>
    <w:rsid w:val="00B41830"/>
    <w:rsid w:val="00B4285D"/>
    <w:rsid w:val="00B42ABC"/>
    <w:rsid w:val="00B42CD0"/>
    <w:rsid w:val="00B43688"/>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403"/>
    <w:rsid w:val="00B57921"/>
    <w:rsid w:val="00B60E3D"/>
    <w:rsid w:val="00B6120D"/>
    <w:rsid w:val="00B6317A"/>
    <w:rsid w:val="00B631E6"/>
    <w:rsid w:val="00B632CA"/>
    <w:rsid w:val="00B6352A"/>
    <w:rsid w:val="00B6381B"/>
    <w:rsid w:val="00B639DE"/>
    <w:rsid w:val="00B64B3F"/>
    <w:rsid w:val="00B64DD4"/>
    <w:rsid w:val="00B650BA"/>
    <w:rsid w:val="00B65417"/>
    <w:rsid w:val="00B6593F"/>
    <w:rsid w:val="00B65FE4"/>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142"/>
    <w:rsid w:val="00B842CD"/>
    <w:rsid w:val="00B8457A"/>
    <w:rsid w:val="00B86160"/>
    <w:rsid w:val="00B861DB"/>
    <w:rsid w:val="00B87B4F"/>
    <w:rsid w:val="00B87FBC"/>
    <w:rsid w:val="00B904CA"/>
    <w:rsid w:val="00B90B2F"/>
    <w:rsid w:val="00B91628"/>
    <w:rsid w:val="00B9197F"/>
    <w:rsid w:val="00B91DB7"/>
    <w:rsid w:val="00B925CD"/>
    <w:rsid w:val="00B93973"/>
    <w:rsid w:val="00B93AA1"/>
    <w:rsid w:val="00B94476"/>
    <w:rsid w:val="00B94FD3"/>
    <w:rsid w:val="00B95AA8"/>
    <w:rsid w:val="00B95E9C"/>
    <w:rsid w:val="00B96118"/>
    <w:rsid w:val="00B96481"/>
    <w:rsid w:val="00B96B53"/>
    <w:rsid w:val="00B97692"/>
    <w:rsid w:val="00B979E0"/>
    <w:rsid w:val="00B97D87"/>
    <w:rsid w:val="00BA1249"/>
    <w:rsid w:val="00BA15C8"/>
    <w:rsid w:val="00BA20CE"/>
    <w:rsid w:val="00BA245C"/>
    <w:rsid w:val="00BA25F4"/>
    <w:rsid w:val="00BA32BD"/>
    <w:rsid w:val="00BA3340"/>
    <w:rsid w:val="00BA3649"/>
    <w:rsid w:val="00BA3C73"/>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0BEC"/>
    <w:rsid w:val="00BC110F"/>
    <w:rsid w:val="00BC2B99"/>
    <w:rsid w:val="00BC2E2C"/>
    <w:rsid w:val="00BC3366"/>
    <w:rsid w:val="00BC365F"/>
    <w:rsid w:val="00BC4027"/>
    <w:rsid w:val="00BC464A"/>
    <w:rsid w:val="00BC46EE"/>
    <w:rsid w:val="00BC5006"/>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4E04"/>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117B"/>
    <w:rsid w:val="00BE38BD"/>
    <w:rsid w:val="00BE3A4F"/>
    <w:rsid w:val="00BE3C4C"/>
    <w:rsid w:val="00BE44DC"/>
    <w:rsid w:val="00BE4B5A"/>
    <w:rsid w:val="00BE4E2A"/>
    <w:rsid w:val="00BE4FAB"/>
    <w:rsid w:val="00BE52AB"/>
    <w:rsid w:val="00BE5DA7"/>
    <w:rsid w:val="00BE6B8F"/>
    <w:rsid w:val="00BE6DAE"/>
    <w:rsid w:val="00BE7E58"/>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A96"/>
    <w:rsid w:val="00C05091"/>
    <w:rsid w:val="00C05AF4"/>
    <w:rsid w:val="00C06987"/>
    <w:rsid w:val="00C075BF"/>
    <w:rsid w:val="00C079F7"/>
    <w:rsid w:val="00C118AB"/>
    <w:rsid w:val="00C11F21"/>
    <w:rsid w:val="00C120F5"/>
    <w:rsid w:val="00C122A7"/>
    <w:rsid w:val="00C126B5"/>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5EDA"/>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4B1"/>
    <w:rsid w:val="00C576C4"/>
    <w:rsid w:val="00C60735"/>
    <w:rsid w:val="00C60A5E"/>
    <w:rsid w:val="00C6101E"/>
    <w:rsid w:val="00C61463"/>
    <w:rsid w:val="00C6146E"/>
    <w:rsid w:val="00C61C7F"/>
    <w:rsid w:val="00C61E4D"/>
    <w:rsid w:val="00C636F3"/>
    <w:rsid w:val="00C642CF"/>
    <w:rsid w:val="00C64490"/>
    <w:rsid w:val="00C64A92"/>
    <w:rsid w:val="00C64E91"/>
    <w:rsid w:val="00C64F84"/>
    <w:rsid w:val="00C65144"/>
    <w:rsid w:val="00C66231"/>
    <w:rsid w:val="00C6637E"/>
    <w:rsid w:val="00C669E8"/>
    <w:rsid w:val="00C671C9"/>
    <w:rsid w:val="00C70756"/>
    <w:rsid w:val="00C70A20"/>
    <w:rsid w:val="00C70AA7"/>
    <w:rsid w:val="00C70F70"/>
    <w:rsid w:val="00C713A3"/>
    <w:rsid w:val="00C7140B"/>
    <w:rsid w:val="00C71432"/>
    <w:rsid w:val="00C7143D"/>
    <w:rsid w:val="00C729E9"/>
    <w:rsid w:val="00C730BA"/>
    <w:rsid w:val="00C73A44"/>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269"/>
    <w:rsid w:val="00C84ADB"/>
    <w:rsid w:val="00C85DCA"/>
    <w:rsid w:val="00C86AE3"/>
    <w:rsid w:val="00C86B24"/>
    <w:rsid w:val="00C8701E"/>
    <w:rsid w:val="00C87441"/>
    <w:rsid w:val="00C876B6"/>
    <w:rsid w:val="00C87E56"/>
    <w:rsid w:val="00C87F6E"/>
    <w:rsid w:val="00C902CC"/>
    <w:rsid w:val="00C902D1"/>
    <w:rsid w:val="00C906ED"/>
    <w:rsid w:val="00C90A49"/>
    <w:rsid w:val="00C90B31"/>
    <w:rsid w:val="00C91634"/>
    <w:rsid w:val="00C91926"/>
    <w:rsid w:val="00C91DA3"/>
    <w:rsid w:val="00C926F6"/>
    <w:rsid w:val="00C9294A"/>
    <w:rsid w:val="00C9302D"/>
    <w:rsid w:val="00C93676"/>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4B55"/>
    <w:rsid w:val="00CB4C09"/>
    <w:rsid w:val="00CB5078"/>
    <w:rsid w:val="00CB5368"/>
    <w:rsid w:val="00CB5394"/>
    <w:rsid w:val="00CB5568"/>
    <w:rsid w:val="00CB5634"/>
    <w:rsid w:val="00CB5985"/>
    <w:rsid w:val="00CB5FD7"/>
    <w:rsid w:val="00CB624B"/>
    <w:rsid w:val="00CB7124"/>
    <w:rsid w:val="00CB780C"/>
    <w:rsid w:val="00CC05CB"/>
    <w:rsid w:val="00CC077D"/>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40E"/>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D0007E"/>
    <w:rsid w:val="00D00120"/>
    <w:rsid w:val="00D0012A"/>
    <w:rsid w:val="00D00435"/>
    <w:rsid w:val="00D024B2"/>
    <w:rsid w:val="00D0263E"/>
    <w:rsid w:val="00D035BD"/>
    <w:rsid w:val="00D0363B"/>
    <w:rsid w:val="00D040BF"/>
    <w:rsid w:val="00D041D4"/>
    <w:rsid w:val="00D0433C"/>
    <w:rsid w:val="00D04C90"/>
    <w:rsid w:val="00D0529C"/>
    <w:rsid w:val="00D05548"/>
    <w:rsid w:val="00D05605"/>
    <w:rsid w:val="00D05AEA"/>
    <w:rsid w:val="00D06260"/>
    <w:rsid w:val="00D068B3"/>
    <w:rsid w:val="00D06BC6"/>
    <w:rsid w:val="00D07A78"/>
    <w:rsid w:val="00D07ACE"/>
    <w:rsid w:val="00D07DF9"/>
    <w:rsid w:val="00D07EB2"/>
    <w:rsid w:val="00D1039A"/>
    <w:rsid w:val="00D1054A"/>
    <w:rsid w:val="00D10E71"/>
    <w:rsid w:val="00D12306"/>
    <w:rsid w:val="00D12F00"/>
    <w:rsid w:val="00D13687"/>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624B"/>
    <w:rsid w:val="00D2670B"/>
    <w:rsid w:val="00D2674D"/>
    <w:rsid w:val="00D269EC"/>
    <w:rsid w:val="00D26EA3"/>
    <w:rsid w:val="00D26F4B"/>
    <w:rsid w:val="00D2786A"/>
    <w:rsid w:val="00D279AD"/>
    <w:rsid w:val="00D27BA1"/>
    <w:rsid w:val="00D3035F"/>
    <w:rsid w:val="00D3055F"/>
    <w:rsid w:val="00D308B1"/>
    <w:rsid w:val="00D30E93"/>
    <w:rsid w:val="00D311F6"/>
    <w:rsid w:val="00D31855"/>
    <w:rsid w:val="00D323E9"/>
    <w:rsid w:val="00D32F79"/>
    <w:rsid w:val="00D33599"/>
    <w:rsid w:val="00D335AF"/>
    <w:rsid w:val="00D34FF0"/>
    <w:rsid w:val="00D351FF"/>
    <w:rsid w:val="00D36853"/>
    <w:rsid w:val="00D36DE6"/>
    <w:rsid w:val="00D37794"/>
    <w:rsid w:val="00D37BFE"/>
    <w:rsid w:val="00D40483"/>
    <w:rsid w:val="00D40CD2"/>
    <w:rsid w:val="00D40F2E"/>
    <w:rsid w:val="00D416F1"/>
    <w:rsid w:val="00D429E1"/>
    <w:rsid w:val="00D42E2D"/>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9F6"/>
    <w:rsid w:val="00D55BDD"/>
    <w:rsid w:val="00D5644D"/>
    <w:rsid w:val="00D5648F"/>
    <w:rsid w:val="00D5663F"/>
    <w:rsid w:val="00D569AC"/>
    <w:rsid w:val="00D56D8B"/>
    <w:rsid w:val="00D56DFC"/>
    <w:rsid w:val="00D571AD"/>
    <w:rsid w:val="00D574C6"/>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1FED"/>
    <w:rsid w:val="00D725F2"/>
    <w:rsid w:val="00D72B31"/>
    <w:rsid w:val="00D731DC"/>
    <w:rsid w:val="00D73E8A"/>
    <w:rsid w:val="00D7478C"/>
    <w:rsid w:val="00D74E40"/>
    <w:rsid w:val="00D76342"/>
    <w:rsid w:val="00D7641A"/>
    <w:rsid w:val="00D76521"/>
    <w:rsid w:val="00D76BD7"/>
    <w:rsid w:val="00D770AA"/>
    <w:rsid w:val="00D7714B"/>
    <w:rsid w:val="00D80371"/>
    <w:rsid w:val="00D80D26"/>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DD9"/>
    <w:rsid w:val="00DB040A"/>
    <w:rsid w:val="00DB0AA0"/>
    <w:rsid w:val="00DB0E48"/>
    <w:rsid w:val="00DB2213"/>
    <w:rsid w:val="00DB2773"/>
    <w:rsid w:val="00DB342A"/>
    <w:rsid w:val="00DB393B"/>
    <w:rsid w:val="00DB398E"/>
    <w:rsid w:val="00DB39E4"/>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C7F40"/>
    <w:rsid w:val="00DD0211"/>
    <w:rsid w:val="00DD0C49"/>
    <w:rsid w:val="00DD1A90"/>
    <w:rsid w:val="00DD202F"/>
    <w:rsid w:val="00DD26FA"/>
    <w:rsid w:val="00DD2703"/>
    <w:rsid w:val="00DD2871"/>
    <w:rsid w:val="00DD361E"/>
    <w:rsid w:val="00DD381C"/>
    <w:rsid w:val="00DD6086"/>
    <w:rsid w:val="00DD6A9B"/>
    <w:rsid w:val="00DD7204"/>
    <w:rsid w:val="00DD76D8"/>
    <w:rsid w:val="00DD7D11"/>
    <w:rsid w:val="00DD7FC7"/>
    <w:rsid w:val="00DE042F"/>
    <w:rsid w:val="00DE07E5"/>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3FCF"/>
    <w:rsid w:val="00DF4774"/>
    <w:rsid w:val="00DF4E82"/>
    <w:rsid w:val="00DF628C"/>
    <w:rsid w:val="00DF6795"/>
    <w:rsid w:val="00DF7BCA"/>
    <w:rsid w:val="00E00954"/>
    <w:rsid w:val="00E015E3"/>
    <w:rsid w:val="00E01933"/>
    <w:rsid w:val="00E02698"/>
    <w:rsid w:val="00E04387"/>
    <w:rsid w:val="00E04618"/>
    <w:rsid w:val="00E04DF6"/>
    <w:rsid w:val="00E054E9"/>
    <w:rsid w:val="00E0601A"/>
    <w:rsid w:val="00E06E2C"/>
    <w:rsid w:val="00E071A6"/>
    <w:rsid w:val="00E074FA"/>
    <w:rsid w:val="00E07A1E"/>
    <w:rsid w:val="00E07E21"/>
    <w:rsid w:val="00E101C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3213"/>
    <w:rsid w:val="00E43D44"/>
    <w:rsid w:val="00E4436F"/>
    <w:rsid w:val="00E45901"/>
    <w:rsid w:val="00E45AD0"/>
    <w:rsid w:val="00E45AF3"/>
    <w:rsid w:val="00E45FE5"/>
    <w:rsid w:val="00E46155"/>
    <w:rsid w:val="00E47455"/>
    <w:rsid w:val="00E47A38"/>
    <w:rsid w:val="00E50339"/>
    <w:rsid w:val="00E50C8B"/>
    <w:rsid w:val="00E50E03"/>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57A88"/>
    <w:rsid w:val="00E6054B"/>
    <w:rsid w:val="00E606DC"/>
    <w:rsid w:val="00E60EAF"/>
    <w:rsid w:val="00E61500"/>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399"/>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5719"/>
    <w:rsid w:val="00E85BC6"/>
    <w:rsid w:val="00E86871"/>
    <w:rsid w:val="00E86B7D"/>
    <w:rsid w:val="00E86D8E"/>
    <w:rsid w:val="00E86F07"/>
    <w:rsid w:val="00E86FD7"/>
    <w:rsid w:val="00E903B3"/>
    <w:rsid w:val="00E910C1"/>
    <w:rsid w:val="00E9187B"/>
    <w:rsid w:val="00E91CBE"/>
    <w:rsid w:val="00E9217C"/>
    <w:rsid w:val="00E92542"/>
    <w:rsid w:val="00E92D12"/>
    <w:rsid w:val="00E9347C"/>
    <w:rsid w:val="00E938EE"/>
    <w:rsid w:val="00E94B18"/>
    <w:rsid w:val="00E9501E"/>
    <w:rsid w:val="00E95346"/>
    <w:rsid w:val="00E96FDE"/>
    <w:rsid w:val="00E97321"/>
    <w:rsid w:val="00E97FDD"/>
    <w:rsid w:val="00EA08A4"/>
    <w:rsid w:val="00EA0959"/>
    <w:rsid w:val="00EA11BD"/>
    <w:rsid w:val="00EA1A62"/>
    <w:rsid w:val="00EA1D33"/>
    <w:rsid w:val="00EA1DC3"/>
    <w:rsid w:val="00EA2D5A"/>
    <w:rsid w:val="00EA2F2C"/>
    <w:rsid w:val="00EA3ED8"/>
    <w:rsid w:val="00EA4662"/>
    <w:rsid w:val="00EA5248"/>
    <w:rsid w:val="00EA525C"/>
    <w:rsid w:val="00EA757B"/>
    <w:rsid w:val="00EA77D9"/>
    <w:rsid w:val="00EA7981"/>
    <w:rsid w:val="00EA7AF6"/>
    <w:rsid w:val="00EA7AFC"/>
    <w:rsid w:val="00EB0364"/>
    <w:rsid w:val="00EB054A"/>
    <w:rsid w:val="00EB08A4"/>
    <w:rsid w:val="00EB08B5"/>
    <w:rsid w:val="00EB0D96"/>
    <w:rsid w:val="00EB1DA0"/>
    <w:rsid w:val="00EB2305"/>
    <w:rsid w:val="00EB27D5"/>
    <w:rsid w:val="00EB2C0C"/>
    <w:rsid w:val="00EB3CB0"/>
    <w:rsid w:val="00EB4042"/>
    <w:rsid w:val="00EB48C0"/>
    <w:rsid w:val="00EB4A95"/>
    <w:rsid w:val="00EB4DAC"/>
    <w:rsid w:val="00EB4E49"/>
    <w:rsid w:val="00EB5081"/>
    <w:rsid w:val="00EB5849"/>
    <w:rsid w:val="00EB5C98"/>
    <w:rsid w:val="00EB7616"/>
    <w:rsid w:val="00EB7724"/>
    <w:rsid w:val="00EB7905"/>
    <w:rsid w:val="00EC1338"/>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3420"/>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70A0"/>
    <w:rsid w:val="00EE70B7"/>
    <w:rsid w:val="00EF0769"/>
    <w:rsid w:val="00EF1174"/>
    <w:rsid w:val="00EF1AEB"/>
    <w:rsid w:val="00EF1F39"/>
    <w:rsid w:val="00EF2795"/>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628"/>
    <w:rsid w:val="00F057AB"/>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7368"/>
    <w:rsid w:val="00F17BAF"/>
    <w:rsid w:val="00F17EB4"/>
    <w:rsid w:val="00F21976"/>
    <w:rsid w:val="00F223A1"/>
    <w:rsid w:val="00F224BE"/>
    <w:rsid w:val="00F2379F"/>
    <w:rsid w:val="00F2392E"/>
    <w:rsid w:val="00F23F86"/>
    <w:rsid w:val="00F2403B"/>
    <w:rsid w:val="00F24FAB"/>
    <w:rsid w:val="00F251F2"/>
    <w:rsid w:val="00F25539"/>
    <w:rsid w:val="00F25C2E"/>
    <w:rsid w:val="00F25D48"/>
    <w:rsid w:val="00F260CB"/>
    <w:rsid w:val="00F2696B"/>
    <w:rsid w:val="00F26A89"/>
    <w:rsid w:val="00F313D8"/>
    <w:rsid w:val="00F321C0"/>
    <w:rsid w:val="00F328ED"/>
    <w:rsid w:val="00F32DD4"/>
    <w:rsid w:val="00F34904"/>
    <w:rsid w:val="00F3533C"/>
    <w:rsid w:val="00F35999"/>
    <w:rsid w:val="00F35EF5"/>
    <w:rsid w:val="00F35F6C"/>
    <w:rsid w:val="00F371F7"/>
    <w:rsid w:val="00F37351"/>
    <w:rsid w:val="00F376C5"/>
    <w:rsid w:val="00F37793"/>
    <w:rsid w:val="00F37A7E"/>
    <w:rsid w:val="00F37CC3"/>
    <w:rsid w:val="00F40961"/>
    <w:rsid w:val="00F409DF"/>
    <w:rsid w:val="00F40C58"/>
    <w:rsid w:val="00F413ED"/>
    <w:rsid w:val="00F414DC"/>
    <w:rsid w:val="00F41C1F"/>
    <w:rsid w:val="00F421C0"/>
    <w:rsid w:val="00F42C09"/>
    <w:rsid w:val="00F42C97"/>
    <w:rsid w:val="00F43047"/>
    <w:rsid w:val="00F433D6"/>
    <w:rsid w:val="00F43450"/>
    <w:rsid w:val="00F43B93"/>
    <w:rsid w:val="00F43F07"/>
    <w:rsid w:val="00F44480"/>
    <w:rsid w:val="00F449B5"/>
    <w:rsid w:val="00F44C8C"/>
    <w:rsid w:val="00F44FC8"/>
    <w:rsid w:val="00F4523C"/>
    <w:rsid w:val="00F45CFB"/>
    <w:rsid w:val="00F45DB1"/>
    <w:rsid w:val="00F466F1"/>
    <w:rsid w:val="00F46E2E"/>
    <w:rsid w:val="00F4722D"/>
    <w:rsid w:val="00F477E4"/>
    <w:rsid w:val="00F47826"/>
    <w:rsid w:val="00F47BD4"/>
    <w:rsid w:val="00F50B17"/>
    <w:rsid w:val="00F51267"/>
    <w:rsid w:val="00F514D2"/>
    <w:rsid w:val="00F517B4"/>
    <w:rsid w:val="00F526CF"/>
    <w:rsid w:val="00F53242"/>
    <w:rsid w:val="00F5455C"/>
    <w:rsid w:val="00F5549D"/>
    <w:rsid w:val="00F55666"/>
    <w:rsid w:val="00F55A3F"/>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20F7"/>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F26"/>
    <w:rsid w:val="00F85C38"/>
    <w:rsid w:val="00F86140"/>
    <w:rsid w:val="00F8687B"/>
    <w:rsid w:val="00F87492"/>
    <w:rsid w:val="00F87988"/>
    <w:rsid w:val="00F87EAF"/>
    <w:rsid w:val="00F90570"/>
    <w:rsid w:val="00F91666"/>
    <w:rsid w:val="00F91A03"/>
    <w:rsid w:val="00F91D33"/>
    <w:rsid w:val="00F92404"/>
    <w:rsid w:val="00F9261E"/>
    <w:rsid w:val="00F926E9"/>
    <w:rsid w:val="00F92EDD"/>
    <w:rsid w:val="00F93EF9"/>
    <w:rsid w:val="00F9428C"/>
    <w:rsid w:val="00F94C86"/>
    <w:rsid w:val="00F94FA9"/>
    <w:rsid w:val="00F95094"/>
    <w:rsid w:val="00F9556B"/>
    <w:rsid w:val="00F96043"/>
    <w:rsid w:val="00F960F8"/>
    <w:rsid w:val="00F96357"/>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224C"/>
    <w:rsid w:val="00FB254C"/>
    <w:rsid w:val="00FB38F8"/>
    <w:rsid w:val="00FB4BF0"/>
    <w:rsid w:val="00FB4DB7"/>
    <w:rsid w:val="00FB5B74"/>
    <w:rsid w:val="00FB5FDF"/>
    <w:rsid w:val="00FB6404"/>
    <w:rsid w:val="00FB7D6C"/>
    <w:rsid w:val="00FC0032"/>
    <w:rsid w:val="00FC048F"/>
    <w:rsid w:val="00FC0A76"/>
    <w:rsid w:val="00FC0AB0"/>
    <w:rsid w:val="00FC26BF"/>
    <w:rsid w:val="00FC27DB"/>
    <w:rsid w:val="00FC2D0E"/>
    <w:rsid w:val="00FC30D1"/>
    <w:rsid w:val="00FC401B"/>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1D4A"/>
    <w:rsid w:val="00FD276E"/>
    <w:rsid w:val="00FD29B6"/>
    <w:rsid w:val="00FD2AB2"/>
    <w:rsid w:val="00FD32DA"/>
    <w:rsid w:val="00FD35F6"/>
    <w:rsid w:val="00FD3880"/>
    <w:rsid w:val="00FD3B8F"/>
    <w:rsid w:val="00FD3D9A"/>
    <w:rsid w:val="00FD501D"/>
    <w:rsid w:val="00FD58D3"/>
    <w:rsid w:val="00FD58F8"/>
    <w:rsid w:val="00FD6678"/>
    <w:rsid w:val="00FD67AC"/>
    <w:rsid w:val="00FD72E1"/>
    <w:rsid w:val="00FD7465"/>
    <w:rsid w:val="00FD77AD"/>
    <w:rsid w:val="00FD78A0"/>
    <w:rsid w:val="00FD7BE6"/>
    <w:rsid w:val="00FE05F7"/>
    <w:rsid w:val="00FE08B7"/>
    <w:rsid w:val="00FE0C60"/>
    <w:rsid w:val="00FE0D40"/>
    <w:rsid w:val="00FE10B1"/>
    <w:rsid w:val="00FE1259"/>
    <w:rsid w:val="00FE1954"/>
    <w:rsid w:val="00FE1C8C"/>
    <w:rsid w:val="00FE1D25"/>
    <w:rsid w:val="00FE1F12"/>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tabs>
        <w:tab w:val="clear" w:pos="2041"/>
        <w:tab w:val="num" w:pos="360"/>
      </w:tabs>
      <w:spacing w:before="180"/>
      <w:ind w:left="283" w:hanging="283"/>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291199">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591113">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6748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485515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5294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53995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577917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17252022">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4847632">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7770A-3008-471D-9F68-41268FB72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2234</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3</cp:revision>
  <cp:lastPrinted>2007-08-28T14:45:00Z</cp:lastPrinted>
  <dcterms:created xsi:type="dcterms:W3CDTF">2019-10-02T12:11:00Z</dcterms:created>
  <dcterms:modified xsi:type="dcterms:W3CDTF">2019-10-02T12:12:00Z</dcterms:modified>
</cp:coreProperties>
</file>